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9E46FE" w:rsidP="007269B6">
      <w:pPr>
        <w:pStyle w:val="Heading1"/>
        <w:rPr>
          <w:rFonts w:ascii="Arial" w:hAnsi="Arial" w:cs="Arial"/>
          <w:b w:val="0"/>
          <w:color w:val="1074CB"/>
          <w:sz w:val="32"/>
          <w:szCs w:val="32"/>
        </w:rPr>
      </w:pPr>
      <w:r>
        <w:rPr>
          <w:rFonts w:ascii="Arial" w:hAnsi="Arial" w:cs="Arial"/>
          <w:b w:val="0"/>
          <w:color w:val="1074CB"/>
          <w:sz w:val="32"/>
          <w:szCs w:val="32"/>
        </w:rPr>
        <w:t>2</w:t>
      </w:r>
      <w:r w:rsidR="00DA0643">
        <w:rPr>
          <w:rFonts w:ascii="Arial" w:hAnsi="Arial" w:cs="Arial"/>
          <w:b w:val="0"/>
          <w:color w:val="1074CB"/>
          <w:sz w:val="32"/>
          <w:szCs w:val="32"/>
        </w:rPr>
        <w:t>6</w:t>
      </w:r>
      <w:r>
        <w:rPr>
          <w:rFonts w:ascii="Arial" w:hAnsi="Arial" w:cs="Arial"/>
          <w:b w:val="0"/>
          <w:color w:val="1074CB"/>
          <w:sz w:val="32"/>
          <w:szCs w:val="32"/>
        </w:rPr>
        <w:t xml:space="preserve"> </w:t>
      </w:r>
      <w:r w:rsidR="00194AF0">
        <w:rPr>
          <w:rFonts w:ascii="Arial" w:hAnsi="Arial" w:cs="Arial"/>
          <w:b w:val="0"/>
          <w:color w:val="1074CB"/>
          <w:sz w:val="32"/>
          <w:szCs w:val="32"/>
        </w:rPr>
        <w:t>October</w:t>
      </w:r>
      <w:r w:rsidR="007269B6"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FC1D84">
        <w:rPr>
          <w:rFonts w:ascii="Arial" w:hAnsi="Arial" w:cs="Arial"/>
          <w:b w:val="0"/>
          <w:color w:val="1074CB"/>
        </w:rPr>
        <w:t>5072</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5A7038" w:rsidP="007269B6">
      <w:pPr>
        <w:pStyle w:val="Heading1"/>
        <w:ind w:left="0" w:firstLine="0"/>
        <w:rPr>
          <w:rFonts w:ascii="PFDinDisplayPro-Bold" w:hAnsi="PFDinDisplayPro-Bold"/>
          <w:b w:val="0"/>
          <w:color w:val="1074CB"/>
        </w:rPr>
      </w:pPr>
      <w:r w:rsidRPr="005A7038">
        <w:rPr>
          <w:rFonts w:ascii="PFDinDisplayPro-Light" w:hAnsi="PFDinDisplayPro-Light"/>
          <w:b w:val="0"/>
          <w:noProof/>
        </w:rPr>
        <w:pict>
          <v:line id="_x0000_s1026" style="position:absolute;z-index:251657216" from="-1.35pt,1.8pt" to="434.75pt,1.8pt" strokecolor="#1074cb"/>
        </w:pict>
      </w:r>
    </w:p>
    <w:p w:rsidR="00D46D8B" w:rsidRDefault="00887166"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September</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D43902">
        <w:rPr>
          <w:rFonts w:ascii="Arial" w:hAnsi="Arial" w:cs="Arial"/>
          <w:sz w:val="20"/>
        </w:rPr>
        <w:t>September</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D43902">
        <w:rPr>
          <w:rFonts w:ascii="Arial" w:hAnsi="Arial" w:cs="Arial"/>
          <w:sz w:val="20"/>
        </w:rPr>
        <w:t>September</w:t>
      </w:r>
      <w:r w:rsidR="0049238B">
        <w:rPr>
          <w:rFonts w:ascii="Arial" w:hAnsi="Arial" w:cs="Arial"/>
          <w:sz w:val="20"/>
        </w:rPr>
        <w:t xml:space="preserve"> </w:t>
      </w:r>
      <w:r w:rsidR="00BE01E0">
        <w:rPr>
          <w:rFonts w:ascii="Arial" w:hAnsi="Arial" w:cs="Arial"/>
          <w:sz w:val="20"/>
        </w:rPr>
        <w:t>2012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Default="00BA7796" w:rsidP="0080157C">
      <w:pPr>
        <w:pStyle w:val="Header"/>
        <w:ind w:left="360"/>
        <w:rPr>
          <w:rFonts w:ascii="Verdana" w:hAnsi="Verdana"/>
          <w:b/>
          <w:sz w:val="20"/>
        </w:rPr>
      </w:pP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9238B">
        <w:rPr>
          <w:rFonts w:ascii="Arial" w:hAnsi="Arial" w:cs="Arial"/>
          <w:sz w:val="20"/>
        </w:rPr>
        <w:t>2</w:t>
      </w:r>
      <w:r w:rsidR="00FF65A5">
        <w:rPr>
          <w:rFonts w:ascii="Arial" w:hAnsi="Arial" w:cs="Arial"/>
          <w:sz w:val="20"/>
        </w:rPr>
        <w:t>6</w:t>
      </w:r>
      <w:r w:rsidR="00442E5A">
        <w:rPr>
          <w:rFonts w:ascii="Arial" w:hAnsi="Arial" w:cs="Arial"/>
          <w:sz w:val="20"/>
        </w:rPr>
        <w:t xml:space="preserve"> </w:t>
      </w:r>
      <w:r w:rsidR="00651287">
        <w:rPr>
          <w:rFonts w:ascii="Arial" w:hAnsi="Arial" w:cs="Arial"/>
          <w:sz w:val="20"/>
        </w:rPr>
        <w:t>October</w:t>
      </w:r>
      <w:r w:rsidR="009E46FE">
        <w:rPr>
          <w:rFonts w:ascii="Arial" w:hAnsi="Arial" w:cs="Arial"/>
          <w:sz w:val="20"/>
        </w:rPr>
        <w:t xml:space="preserve"> </w:t>
      </w:r>
      <w:r w:rsidR="00C85EA3">
        <w:rPr>
          <w:rFonts w:ascii="Arial" w:hAnsi="Arial" w:cs="Arial"/>
          <w:sz w:val="20"/>
        </w:rPr>
        <w:t>2012</w:t>
      </w:r>
    </w:p>
    <w:p w:rsidR="00973CF1" w:rsidRDefault="00973CF1" w:rsidP="00BA7796">
      <w:pPr>
        <w:pStyle w:val="Header"/>
        <w:ind w:left="360"/>
        <w:jc w:val="center"/>
        <w:rPr>
          <w:rFonts w:ascii="Arial" w:hAnsi="Arial" w:cs="Arial"/>
          <w:sz w:val="20"/>
        </w:rPr>
      </w:pPr>
    </w:p>
    <w:tbl>
      <w:tblPr>
        <w:tblW w:w="7126" w:type="dxa"/>
        <w:tblInd w:w="950" w:type="dxa"/>
        <w:tblLook w:val="04A0"/>
      </w:tblPr>
      <w:tblGrid>
        <w:gridCol w:w="1652"/>
        <w:gridCol w:w="1505"/>
        <w:gridCol w:w="1984"/>
        <w:gridCol w:w="1985"/>
      </w:tblGrid>
      <w:tr w:rsidR="00AA3FA3" w:rsidRPr="002767CB" w:rsidTr="00AA3FA3">
        <w:trPr>
          <w:trHeight w:val="73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7CB" w:rsidRPr="002767CB" w:rsidRDefault="002767CB" w:rsidP="002767CB">
            <w:pPr>
              <w:rPr>
                <w:rFonts w:ascii="Arial" w:eastAsia="Times New Roman" w:hAnsi="Arial" w:cs="Arial"/>
                <w:b/>
                <w:bCs/>
                <w:sz w:val="20"/>
                <w:lang w:val="en-GB"/>
              </w:rPr>
            </w:pPr>
            <w:r w:rsidRPr="002767CB">
              <w:rPr>
                <w:rFonts w:ascii="Arial" w:eastAsia="Times New Roman" w:hAnsi="Arial" w:cs="Arial"/>
                <w:b/>
                <w:bCs/>
                <w:sz w:val="20"/>
                <w:lang w:val="en-GB"/>
              </w:rPr>
              <w:t>Make</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2767CB" w:rsidRPr="002767CB" w:rsidRDefault="002767CB" w:rsidP="002767CB">
            <w:pPr>
              <w:jc w:val="center"/>
              <w:rPr>
                <w:rFonts w:ascii="Arial" w:eastAsia="Times New Roman" w:hAnsi="Arial" w:cs="Arial"/>
                <w:b/>
                <w:bCs/>
                <w:sz w:val="20"/>
                <w:lang w:val="en-GB"/>
              </w:rPr>
            </w:pPr>
            <w:r w:rsidRPr="002767CB">
              <w:rPr>
                <w:rFonts w:ascii="Arial" w:eastAsia="Times New Roman" w:hAnsi="Arial" w:cs="Arial"/>
                <w:b/>
                <w:bCs/>
                <w:sz w:val="20"/>
                <w:lang w:val="en-GB"/>
              </w:rPr>
              <w:t xml:space="preserve"> % Total 2011 Market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67CB" w:rsidRPr="002767CB" w:rsidRDefault="002767CB" w:rsidP="002767CB">
            <w:pPr>
              <w:jc w:val="center"/>
              <w:rPr>
                <w:rFonts w:ascii="Arial" w:eastAsia="Times New Roman" w:hAnsi="Arial" w:cs="Arial"/>
                <w:b/>
                <w:bCs/>
                <w:sz w:val="20"/>
                <w:lang w:val="en-GB"/>
              </w:rPr>
            </w:pPr>
            <w:r w:rsidRPr="002767CB">
              <w:rPr>
                <w:rFonts w:ascii="Arial" w:eastAsia="Times New Roman" w:hAnsi="Arial" w:cs="Arial"/>
                <w:b/>
                <w:bCs/>
                <w:sz w:val="20"/>
                <w:lang w:val="en-GB"/>
              </w:rPr>
              <w:t xml:space="preserve"> Volume Disposed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67CB" w:rsidRPr="002767CB" w:rsidRDefault="002767CB" w:rsidP="002767CB">
            <w:pPr>
              <w:jc w:val="center"/>
              <w:rPr>
                <w:rFonts w:ascii="Arial" w:eastAsia="Times New Roman" w:hAnsi="Arial" w:cs="Arial"/>
                <w:b/>
                <w:bCs/>
                <w:sz w:val="20"/>
                <w:lang w:val="en-GB"/>
              </w:rPr>
            </w:pPr>
            <w:r w:rsidRPr="002767CB">
              <w:rPr>
                <w:rFonts w:ascii="Arial" w:eastAsia="Times New Roman" w:hAnsi="Arial" w:cs="Arial"/>
                <w:b/>
                <w:bCs/>
                <w:sz w:val="20"/>
                <w:lang w:val="en-GB"/>
              </w:rPr>
              <w:t xml:space="preserve"> Gross Revenue </w:t>
            </w:r>
          </w:p>
        </w:tc>
      </w:tr>
      <w:tr w:rsidR="00AA3FA3" w:rsidRPr="002767CB" w:rsidTr="00AA3FA3">
        <w:trPr>
          <w:trHeight w:val="255"/>
        </w:trPr>
        <w:tc>
          <w:tcPr>
            <w:tcW w:w="1652" w:type="dxa"/>
            <w:tcBorders>
              <w:top w:val="nil"/>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AUDI</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5.86%</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BMW</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6.01%</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single" w:sz="4" w:space="0" w:color="auto"/>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CITROEN</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3.53%</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nil"/>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FIAT</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2.14%</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FORD</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13.70%</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327</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£5,043,340.00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HONDA</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2.61%</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HYUNDAI</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3.24%</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90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£1,442,580.00</w:t>
            </w:r>
          </w:p>
        </w:tc>
      </w:tr>
      <w:tr w:rsidR="00AA3FA3" w:rsidRPr="002767CB" w:rsidTr="00AA3FA3">
        <w:trPr>
          <w:trHeight w:val="255"/>
        </w:trPr>
        <w:tc>
          <w:tcPr>
            <w:tcW w:w="1652" w:type="dxa"/>
            <w:tcBorders>
              <w:top w:val="single" w:sz="4" w:space="0" w:color="auto"/>
              <w:left w:val="single" w:sz="4" w:space="0" w:color="auto"/>
              <w:bottom w:val="single" w:sz="4" w:space="0" w:color="auto"/>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KIA</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2.76%</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nil"/>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LAND ROVER</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1.94%</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MAZDA</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1.61%</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single" w:sz="4" w:space="0" w:color="auto"/>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MERCEDES</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4.22%</w:t>
            </w:r>
          </w:p>
        </w:tc>
        <w:tc>
          <w:tcPr>
            <w:tcW w:w="1984" w:type="dxa"/>
            <w:tcBorders>
              <w:top w:val="nil"/>
              <w:left w:val="nil"/>
              <w:bottom w:val="single" w:sz="4" w:space="0" w:color="auto"/>
              <w:right w:val="single" w:sz="4" w:space="0" w:color="auto"/>
            </w:tcBorders>
            <w:shd w:val="clear" w:color="auto" w:fill="auto"/>
            <w:noWrap/>
            <w:vAlign w:val="center"/>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nil"/>
              <w:left w:val="single" w:sz="4" w:space="0" w:color="auto"/>
              <w:bottom w:val="single" w:sz="4" w:space="0" w:color="auto"/>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MINI</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2.58%</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nil"/>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NISSAN</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4.96%</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PEUGEOT</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4.89%</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57</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£534,837.51</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RENAULT</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3.53%</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SEAT</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1.86%</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SKODA</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2.32%</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SUZUKI</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1.05%</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TOYOTA</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3.79%</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£15,665.20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VAUXHALL</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12.09%</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£128,393.22</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VOLKSWAGEN</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9.24%</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55"/>
        </w:trPr>
        <w:tc>
          <w:tcPr>
            <w:tcW w:w="1652" w:type="dxa"/>
            <w:tcBorders>
              <w:top w:val="single" w:sz="4" w:space="0" w:color="auto"/>
              <w:left w:val="single" w:sz="4" w:space="0" w:color="auto"/>
              <w:bottom w:val="nil"/>
              <w:right w:val="single" w:sz="4" w:space="0" w:color="auto"/>
            </w:tcBorders>
            <w:shd w:val="clear" w:color="auto" w:fill="auto"/>
            <w:noWrap/>
            <w:hideMark/>
          </w:tcPr>
          <w:p w:rsidR="002767CB" w:rsidRPr="002767CB" w:rsidRDefault="002767CB" w:rsidP="002767CB">
            <w:pPr>
              <w:rPr>
                <w:rFonts w:ascii="Arial" w:eastAsia="Times New Roman" w:hAnsi="Arial" w:cs="Arial"/>
                <w:sz w:val="20"/>
                <w:lang w:val="en-GB"/>
              </w:rPr>
            </w:pPr>
            <w:r w:rsidRPr="002767CB">
              <w:rPr>
                <w:rFonts w:ascii="Arial" w:eastAsia="Times New Roman" w:hAnsi="Arial" w:cs="Arial"/>
                <w:sz w:val="20"/>
                <w:lang w:val="en-GB"/>
              </w:rPr>
              <w:t>VOLVO</w:t>
            </w:r>
          </w:p>
        </w:tc>
        <w:tc>
          <w:tcPr>
            <w:tcW w:w="150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1.68%</w:t>
            </w:r>
          </w:p>
        </w:tc>
        <w:tc>
          <w:tcPr>
            <w:tcW w:w="1984"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2767CB" w:rsidRPr="002767CB" w:rsidRDefault="002767CB" w:rsidP="002767CB">
            <w:pPr>
              <w:jc w:val="right"/>
              <w:rPr>
                <w:rFonts w:ascii="Arial" w:eastAsia="Times New Roman" w:hAnsi="Arial" w:cs="Arial"/>
                <w:sz w:val="20"/>
                <w:lang w:val="en-GB"/>
              </w:rPr>
            </w:pPr>
            <w:r w:rsidRPr="002767CB">
              <w:rPr>
                <w:rFonts w:ascii="Arial" w:eastAsia="Times New Roman" w:hAnsi="Arial" w:cs="Arial"/>
                <w:sz w:val="20"/>
                <w:lang w:val="en-GB"/>
              </w:rPr>
              <w:t>£0.00</w:t>
            </w:r>
          </w:p>
        </w:tc>
      </w:tr>
      <w:tr w:rsidR="00AA3FA3" w:rsidRPr="002767CB" w:rsidTr="00AA3FA3">
        <w:trPr>
          <w:trHeight w:val="270"/>
        </w:trPr>
        <w:tc>
          <w:tcPr>
            <w:tcW w:w="165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767CB" w:rsidRPr="002767CB" w:rsidRDefault="002767CB" w:rsidP="002767CB">
            <w:pPr>
              <w:rPr>
                <w:rFonts w:ascii="Arial" w:eastAsia="Times New Roman" w:hAnsi="Arial" w:cs="Arial"/>
                <w:b/>
                <w:bCs/>
                <w:sz w:val="20"/>
                <w:lang w:val="en-GB"/>
              </w:rPr>
            </w:pPr>
            <w:r w:rsidRPr="002767CB">
              <w:rPr>
                <w:rFonts w:ascii="Arial" w:eastAsia="Times New Roman" w:hAnsi="Arial" w:cs="Arial"/>
                <w:b/>
                <w:bCs/>
                <w:sz w:val="20"/>
                <w:lang w:val="en-GB"/>
              </w:rPr>
              <w:t>TOTAL</w:t>
            </w:r>
          </w:p>
        </w:tc>
        <w:tc>
          <w:tcPr>
            <w:tcW w:w="1505" w:type="dxa"/>
            <w:tcBorders>
              <w:top w:val="nil"/>
              <w:left w:val="nil"/>
              <w:bottom w:val="single" w:sz="8" w:space="0" w:color="auto"/>
              <w:right w:val="single" w:sz="4" w:space="0" w:color="auto"/>
            </w:tcBorders>
            <w:shd w:val="clear" w:color="auto" w:fill="auto"/>
            <w:noWrap/>
            <w:vAlign w:val="bottom"/>
            <w:hideMark/>
          </w:tcPr>
          <w:p w:rsidR="002767CB" w:rsidRPr="002767CB" w:rsidRDefault="006E3E28" w:rsidP="00AA3FA3">
            <w:pPr>
              <w:jc w:val="right"/>
              <w:rPr>
                <w:rFonts w:ascii="Arial" w:eastAsia="Times New Roman" w:hAnsi="Arial" w:cs="Arial"/>
                <w:b/>
                <w:bCs/>
                <w:sz w:val="20"/>
                <w:lang w:val="en-GB"/>
              </w:rPr>
            </w:pPr>
            <w:r>
              <w:rPr>
                <w:rFonts w:ascii="Arial" w:eastAsia="Times New Roman" w:hAnsi="Arial" w:cs="Arial"/>
                <w:b/>
                <w:bCs/>
                <w:sz w:val="20"/>
                <w:lang w:val="en-GB"/>
              </w:rPr>
              <w:t xml:space="preserve">               </w:t>
            </w:r>
            <w:r w:rsidR="002767CB" w:rsidRPr="002767CB">
              <w:rPr>
                <w:rFonts w:ascii="Arial" w:eastAsia="Times New Roman" w:hAnsi="Arial" w:cs="Arial"/>
                <w:b/>
                <w:bCs/>
                <w:sz w:val="20"/>
                <w:lang w:val="en-GB"/>
              </w:rPr>
              <w:t>9</w:t>
            </w:r>
            <w:r>
              <w:rPr>
                <w:rFonts w:ascii="Arial" w:eastAsia="Times New Roman" w:hAnsi="Arial" w:cs="Arial"/>
                <w:b/>
                <w:bCs/>
                <w:sz w:val="20"/>
                <w:lang w:val="en-GB"/>
              </w:rPr>
              <w:t>5.61%</w:t>
            </w:r>
            <w:r w:rsidR="002767CB" w:rsidRPr="002767CB">
              <w:rPr>
                <w:rFonts w:ascii="Arial" w:eastAsia="Times New Roman" w:hAnsi="Arial" w:cs="Arial"/>
                <w:b/>
                <w:bCs/>
                <w:sz w:val="20"/>
                <w:lang w:val="en-GB"/>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2767CB" w:rsidRPr="002767CB" w:rsidRDefault="002767CB" w:rsidP="00AA3FA3">
            <w:pPr>
              <w:jc w:val="right"/>
              <w:rPr>
                <w:rFonts w:ascii="Arial" w:eastAsia="Times New Roman" w:hAnsi="Arial" w:cs="Arial"/>
                <w:b/>
                <w:bCs/>
                <w:sz w:val="20"/>
                <w:lang w:val="en-GB"/>
              </w:rPr>
            </w:pPr>
            <w:r w:rsidRPr="002767CB">
              <w:rPr>
                <w:rFonts w:ascii="Arial" w:eastAsia="Times New Roman" w:hAnsi="Arial" w:cs="Arial"/>
                <w:b/>
                <w:bCs/>
                <w:sz w:val="20"/>
                <w:lang w:val="en-GB"/>
              </w:rPr>
              <w:t xml:space="preserve">                485 </w:t>
            </w:r>
          </w:p>
        </w:tc>
        <w:tc>
          <w:tcPr>
            <w:tcW w:w="1985" w:type="dxa"/>
            <w:tcBorders>
              <w:top w:val="nil"/>
              <w:left w:val="nil"/>
              <w:bottom w:val="single" w:sz="8" w:space="0" w:color="auto"/>
              <w:right w:val="single" w:sz="4" w:space="0" w:color="auto"/>
            </w:tcBorders>
            <w:shd w:val="clear" w:color="auto" w:fill="auto"/>
            <w:noWrap/>
            <w:vAlign w:val="bottom"/>
            <w:hideMark/>
          </w:tcPr>
          <w:p w:rsidR="002767CB" w:rsidRPr="002767CB" w:rsidRDefault="002767CB" w:rsidP="00AA3FA3">
            <w:pPr>
              <w:jc w:val="right"/>
              <w:rPr>
                <w:rFonts w:ascii="Arial" w:eastAsia="Times New Roman" w:hAnsi="Arial" w:cs="Arial"/>
                <w:b/>
                <w:bCs/>
                <w:sz w:val="20"/>
                <w:lang w:val="en-GB"/>
              </w:rPr>
            </w:pPr>
            <w:r w:rsidRPr="002767CB">
              <w:rPr>
                <w:rFonts w:ascii="Arial" w:eastAsia="Times New Roman" w:hAnsi="Arial" w:cs="Arial"/>
                <w:b/>
                <w:bCs/>
                <w:sz w:val="20"/>
                <w:lang w:val="en-GB"/>
              </w:rPr>
              <w:t>£7,164,815.93</w:t>
            </w:r>
          </w:p>
        </w:tc>
      </w:tr>
    </w:tbl>
    <w:p w:rsidR="00F6686B" w:rsidRDefault="00F6686B" w:rsidP="00BA7796">
      <w:pPr>
        <w:pStyle w:val="Header"/>
        <w:ind w:left="360"/>
        <w:jc w:val="center"/>
        <w:rPr>
          <w:rFonts w:ascii="Arial" w:hAnsi="Arial" w:cs="Arial"/>
          <w:sz w:val="20"/>
        </w:rPr>
      </w:pPr>
    </w:p>
    <w:p w:rsidR="00A92788" w:rsidRDefault="00A92788" w:rsidP="009E46FE">
      <w:pPr>
        <w:pStyle w:val="Header"/>
        <w:ind w:left="360"/>
        <w:rPr>
          <w:rFonts w:ascii="Arial" w:hAnsi="Arial" w:cs="Arial"/>
          <w:sz w:val="20"/>
        </w:rPr>
      </w:pPr>
    </w:p>
    <w:p w:rsidR="009905A4" w:rsidRDefault="009905A4">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5A7038">
      <w:pPr>
        <w:widowControl w:val="0"/>
        <w:autoSpaceDE w:val="0"/>
        <w:autoSpaceDN w:val="0"/>
        <w:adjustRightInd w:val="0"/>
        <w:rPr>
          <w:rFonts w:ascii="PFDinDisplayPro-Light" w:eastAsia="Times New Roman" w:hAnsi="PFDinDisplayPro-Light"/>
          <w:sz w:val="22"/>
        </w:rPr>
      </w:pPr>
      <w:r w:rsidRPr="005A7038">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9905A4" w:rsidRDefault="00A5096C" w:rsidP="00061996">
      <w:pPr>
        <w:spacing w:line="360" w:lineRule="auto"/>
        <w:rPr>
          <w:rFonts w:ascii="Arial" w:hAnsi="Arial" w:cs="Arial"/>
          <w:color w:val="1074CB"/>
          <w:sz w:val="16"/>
          <w:szCs w:val="16"/>
          <w:lang w:val="nl-NL"/>
        </w:rPr>
      </w:pPr>
      <w:r>
        <w:rPr>
          <w:rFonts w:ascii="Arial" w:hAnsi="Arial" w:cs="Arial"/>
          <w:color w:val="1074CB"/>
          <w:sz w:val="16"/>
          <w:szCs w:val="16"/>
          <w:lang w:val="nl-NL"/>
        </w:rPr>
        <w:t>Kayleigh Lawrence</w:t>
      </w:r>
      <w:r w:rsidR="00061996">
        <w:rPr>
          <w:rFonts w:ascii="Arial" w:hAnsi="Arial" w:cs="Arial"/>
          <w:color w:val="1074CB"/>
          <w:sz w:val="16"/>
          <w:szCs w:val="16"/>
          <w:lang w:val="nl-NL"/>
        </w:rPr>
        <w:tab/>
      </w:r>
      <w:r w:rsidR="00061996">
        <w:rPr>
          <w:rFonts w:ascii="Arial" w:hAnsi="Arial" w:cs="Arial"/>
          <w:color w:val="1074CB"/>
          <w:sz w:val="16"/>
          <w:szCs w:val="16"/>
          <w:lang w:val="nl-NL"/>
        </w:rPr>
        <w:tab/>
        <w:t xml:space="preserve">020 7344 </w:t>
      </w:r>
      <w:r>
        <w:rPr>
          <w:rFonts w:ascii="Arial" w:hAnsi="Arial" w:cs="Arial"/>
          <w:color w:val="1074CB"/>
          <w:sz w:val="16"/>
          <w:szCs w:val="16"/>
          <w:lang w:val="nl-NL"/>
        </w:rPr>
        <w:t>9222</w:t>
      </w:r>
      <w:r w:rsidR="00061996">
        <w:rPr>
          <w:rFonts w:ascii="Arial" w:hAnsi="Arial" w:cs="Arial"/>
          <w:color w:val="1074CB"/>
          <w:sz w:val="16"/>
          <w:szCs w:val="16"/>
          <w:lang w:val="nl-NL"/>
        </w:rPr>
        <w:tab/>
      </w:r>
      <w:hyperlink r:id="rId8" w:history="1">
        <w:r w:rsidRPr="00246839">
          <w:rPr>
            <w:rStyle w:val="Hyperlink"/>
            <w:rFonts w:ascii="Arial" w:hAnsi="Arial" w:cs="Arial"/>
            <w:sz w:val="16"/>
            <w:szCs w:val="16"/>
            <w:lang w:val="nl-NL"/>
          </w:rPr>
          <w:t>klawrence@smmt.co.uk</w:t>
        </w:r>
      </w:hyperlink>
      <w:r>
        <w:rPr>
          <w:rFonts w:ascii="Arial" w:hAnsi="Arial" w:cs="Arial"/>
          <w:sz w:val="16"/>
          <w:szCs w:val="16"/>
          <w:lang w:val="nl-NL"/>
        </w:rPr>
        <w:t xml:space="preserve"> </w:t>
      </w:r>
      <w:r w:rsidR="00061996">
        <w:rPr>
          <w:rFonts w:ascii="Arial" w:hAnsi="Arial" w:cs="Arial"/>
          <w:color w:val="1074CB"/>
          <w:sz w:val="16"/>
          <w:szCs w:val="16"/>
          <w:lang w:val="nl-NL"/>
        </w:rPr>
        <w:br/>
      </w:r>
      <w:r w:rsidR="009905A4">
        <w:rPr>
          <w:rFonts w:ascii="Arial" w:hAnsi="Arial" w:cs="Arial"/>
          <w:color w:val="1074CB"/>
          <w:sz w:val="16"/>
          <w:szCs w:val="16"/>
          <w:lang w:val="nl-NL"/>
        </w:rPr>
        <w:t>Jonathan Visscher</w:t>
      </w:r>
      <w:r w:rsidR="009905A4">
        <w:rPr>
          <w:rFonts w:ascii="Arial" w:hAnsi="Arial" w:cs="Arial"/>
          <w:color w:val="1074CB"/>
          <w:sz w:val="16"/>
          <w:szCs w:val="16"/>
          <w:lang w:val="nl-NL"/>
        </w:rPr>
        <w:tab/>
      </w:r>
      <w:r w:rsidR="009905A4">
        <w:rPr>
          <w:rFonts w:ascii="Arial" w:hAnsi="Arial" w:cs="Arial"/>
          <w:color w:val="1074CB"/>
          <w:sz w:val="16"/>
          <w:szCs w:val="16"/>
          <w:lang w:val="nl-NL"/>
        </w:rPr>
        <w:tab/>
        <w:t>020 7344 9263</w:t>
      </w:r>
      <w:r w:rsidR="009905A4">
        <w:rPr>
          <w:rFonts w:ascii="Arial" w:hAnsi="Arial" w:cs="Arial"/>
          <w:color w:val="1074CB"/>
          <w:sz w:val="16"/>
          <w:szCs w:val="16"/>
          <w:lang w:val="nl-NL"/>
        </w:rPr>
        <w:tab/>
      </w:r>
      <w:hyperlink r:id="rId9" w:history="1">
        <w:r w:rsidR="009905A4" w:rsidRPr="00193592">
          <w:rPr>
            <w:rStyle w:val="Hyperlink"/>
            <w:rFonts w:ascii="Arial" w:hAnsi="Arial" w:cs="Arial"/>
            <w:sz w:val="16"/>
            <w:szCs w:val="16"/>
            <w:lang w:val="nl-NL"/>
          </w:rPr>
          <w:t>jvisscher@smmt.co.uk</w:t>
        </w:r>
      </w:hyperlink>
      <w:r w:rsidR="009905A4">
        <w:rPr>
          <w:rFonts w:ascii="Arial" w:hAnsi="Arial" w:cs="Arial"/>
          <w:color w:val="1074CB"/>
          <w:sz w:val="16"/>
          <w:szCs w:val="16"/>
          <w:lang w:val="nl-NL"/>
        </w:rPr>
        <w:t xml:space="preserve"> </w:t>
      </w:r>
    </w:p>
    <w:p w:rsidR="00A12253" w:rsidRDefault="00A12253" w:rsidP="00061996">
      <w:pPr>
        <w:spacing w:line="360" w:lineRule="auto"/>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10" w:history="1">
        <w:r w:rsidRPr="00286C45">
          <w:rPr>
            <w:rStyle w:val="Hyperlink"/>
            <w:rFonts w:ascii="Arial" w:hAnsi="Arial" w:cs="Arial"/>
            <w:sz w:val="16"/>
            <w:szCs w:val="16"/>
            <w:lang w:val="nl-NL"/>
          </w:rPr>
          <w:t>klewis@smmt.co.uk</w:t>
        </w:r>
      </w:hyperlink>
    </w:p>
    <w:p w:rsidR="00A12253" w:rsidRPr="00061996" w:rsidRDefault="00A12253" w:rsidP="00061996">
      <w:pPr>
        <w:spacing w:line="360" w:lineRule="auto"/>
        <w:rPr>
          <w:rFonts w:ascii="Arial" w:hAnsi="Arial" w:cs="Arial"/>
          <w:color w:val="1074CB"/>
          <w:sz w:val="16"/>
          <w:szCs w:val="16"/>
        </w:rPr>
      </w:pPr>
    </w:p>
    <w:p w:rsidR="00487D67" w:rsidRPr="00487D67" w:rsidRDefault="00487D67" w:rsidP="00844B1F">
      <w:pPr>
        <w:rPr>
          <w:rFonts w:ascii="Arial" w:hAnsi="Arial" w:cs="Arial"/>
          <w:szCs w:val="18"/>
        </w:rPr>
      </w:pPr>
    </w:p>
    <w:sectPr w:rsidR="00487D67" w:rsidRPr="00487D67" w:rsidSect="001139BB">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F3" w:rsidRDefault="005433F3">
      <w:r>
        <w:separator/>
      </w:r>
    </w:p>
  </w:endnote>
  <w:endnote w:type="continuationSeparator" w:id="0">
    <w:p w:rsidR="005433F3" w:rsidRDefault="00543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FDinDisplayPro-Bold">
    <w:altName w:val="Bernard MT Condensed"/>
    <w:panose1 w:val="02000806000000020004"/>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Default="00A9278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F3" w:rsidRDefault="005433F3">
      <w:r>
        <w:separator/>
      </w:r>
    </w:p>
  </w:footnote>
  <w:footnote w:type="continuationSeparator" w:id="0">
    <w:p w:rsidR="005433F3" w:rsidRDefault="0054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Pr="003F5418" w:rsidRDefault="00A92788" w:rsidP="003F5418">
    <w:pPr>
      <w:pStyle w:val="Header"/>
      <w:jc w:val="right"/>
      <w:rPr>
        <w:rFonts w:ascii="Arial" w:hAnsi="Arial" w:cs="Arial"/>
        <w:sz w:val="20"/>
      </w:rPr>
    </w:pPr>
  </w:p>
  <w:p w:rsidR="00A92788" w:rsidRDefault="00A92788" w:rsidP="003F5418">
    <w:pPr>
      <w:pStyle w:val="Header"/>
      <w:jc w:val="right"/>
    </w:pPr>
  </w:p>
  <w:p w:rsidR="00A92788" w:rsidRDefault="00A92788"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A92788" w:rsidRPr="003F5418" w:rsidRDefault="00A9278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0"/>
  <w:displayVerticalDrawingGridEvery w:val="0"/>
  <w:noPunctuationKerning/>
  <w:characterSpacingControl w:val="doNotCompress"/>
  <w:hdrShapeDefaults>
    <o:shapedefaults v:ext="edit" spidmax="81921">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524D3"/>
    <w:rsid w:val="00061996"/>
    <w:rsid w:val="000C3EAE"/>
    <w:rsid w:val="00111673"/>
    <w:rsid w:val="00113108"/>
    <w:rsid w:val="001139BB"/>
    <w:rsid w:val="00131202"/>
    <w:rsid w:val="00141611"/>
    <w:rsid w:val="001731D1"/>
    <w:rsid w:val="00194AF0"/>
    <w:rsid w:val="001B07BF"/>
    <w:rsid w:val="001B7BA7"/>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F012E"/>
    <w:rsid w:val="005164A9"/>
    <w:rsid w:val="00542CD7"/>
    <w:rsid w:val="005433F3"/>
    <w:rsid w:val="0054725E"/>
    <w:rsid w:val="005477CF"/>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BE0"/>
    <w:rsid w:val="00651287"/>
    <w:rsid w:val="00680092"/>
    <w:rsid w:val="006867E8"/>
    <w:rsid w:val="006B390A"/>
    <w:rsid w:val="006D65D8"/>
    <w:rsid w:val="006D6D42"/>
    <w:rsid w:val="006E3E28"/>
    <w:rsid w:val="006F4559"/>
    <w:rsid w:val="007269B6"/>
    <w:rsid w:val="007547E9"/>
    <w:rsid w:val="00766B3F"/>
    <w:rsid w:val="00767C9E"/>
    <w:rsid w:val="00781871"/>
    <w:rsid w:val="00782344"/>
    <w:rsid w:val="007874FF"/>
    <w:rsid w:val="007A4F88"/>
    <w:rsid w:val="007B7824"/>
    <w:rsid w:val="007E3D70"/>
    <w:rsid w:val="007F5BE2"/>
    <w:rsid w:val="0080157C"/>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B1839"/>
    <w:rsid w:val="009C68EF"/>
    <w:rsid w:val="009E46FE"/>
    <w:rsid w:val="009F2FBD"/>
    <w:rsid w:val="00A03B0B"/>
    <w:rsid w:val="00A07714"/>
    <w:rsid w:val="00A12253"/>
    <w:rsid w:val="00A32DDE"/>
    <w:rsid w:val="00A5096C"/>
    <w:rsid w:val="00A74652"/>
    <w:rsid w:val="00A76708"/>
    <w:rsid w:val="00A92788"/>
    <w:rsid w:val="00AA3FA3"/>
    <w:rsid w:val="00AB1AD8"/>
    <w:rsid w:val="00AC362E"/>
    <w:rsid w:val="00AE0CAF"/>
    <w:rsid w:val="00AE5CD1"/>
    <w:rsid w:val="00B15943"/>
    <w:rsid w:val="00B51373"/>
    <w:rsid w:val="00B66E14"/>
    <w:rsid w:val="00B82CD6"/>
    <w:rsid w:val="00B9276B"/>
    <w:rsid w:val="00B97C10"/>
    <w:rsid w:val="00BA5555"/>
    <w:rsid w:val="00BA7796"/>
    <w:rsid w:val="00BB0433"/>
    <w:rsid w:val="00BC7D36"/>
    <w:rsid w:val="00BD1E13"/>
    <w:rsid w:val="00BE01E0"/>
    <w:rsid w:val="00C02E79"/>
    <w:rsid w:val="00C07314"/>
    <w:rsid w:val="00C15E38"/>
    <w:rsid w:val="00C338BB"/>
    <w:rsid w:val="00C34440"/>
    <w:rsid w:val="00C73114"/>
    <w:rsid w:val="00C7546E"/>
    <w:rsid w:val="00C85EA3"/>
    <w:rsid w:val="00C95456"/>
    <w:rsid w:val="00D028B9"/>
    <w:rsid w:val="00D16C3F"/>
    <w:rsid w:val="00D4173E"/>
    <w:rsid w:val="00D43902"/>
    <w:rsid w:val="00D46D8B"/>
    <w:rsid w:val="00D64AF0"/>
    <w:rsid w:val="00DA0643"/>
    <w:rsid w:val="00DC146E"/>
    <w:rsid w:val="00DD757E"/>
    <w:rsid w:val="00DD7928"/>
    <w:rsid w:val="00DE745C"/>
    <w:rsid w:val="00E22985"/>
    <w:rsid w:val="00E45916"/>
    <w:rsid w:val="00E54318"/>
    <w:rsid w:val="00E64F09"/>
    <w:rsid w:val="00E66B8E"/>
    <w:rsid w:val="00E92574"/>
    <w:rsid w:val="00EB0109"/>
    <w:rsid w:val="00EB12C2"/>
    <w:rsid w:val="00EC3009"/>
    <w:rsid w:val="00ED0DB5"/>
    <w:rsid w:val="00ED79B0"/>
    <w:rsid w:val="00F110A7"/>
    <w:rsid w:val="00F505DA"/>
    <w:rsid w:val="00F641FB"/>
    <w:rsid w:val="00F6686B"/>
    <w:rsid w:val="00F84062"/>
    <w:rsid w:val="00FA0BC7"/>
    <w:rsid w:val="00FA46F6"/>
    <w:rsid w:val="00FC1D84"/>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wrence@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lewis@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3831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calloe</cp:lastModifiedBy>
  <cp:revision>69</cp:revision>
  <cp:lastPrinted>2012-09-26T15:11:00Z</cp:lastPrinted>
  <dcterms:created xsi:type="dcterms:W3CDTF">2012-08-28T12:59:00Z</dcterms:created>
  <dcterms:modified xsi:type="dcterms:W3CDTF">2012-10-26T15:49:00Z</dcterms:modified>
</cp:coreProperties>
</file>