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318" w:type="dxa"/>
        <w:tblBorders>
          <w:top w:val="single" w:sz="4" w:space="0" w:color="0070C0"/>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1"/>
        <w:gridCol w:w="1701"/>
        <w:gridCol w:w="2693"/>
      </w:tblGrid>
      <w:tr w:rsidR="00E556BC" w:rsidTr="00F37F6B">
        <w:tc>
          <w:tcPr>
            <w:tcW w:w="5671" w:type="dxa"/>
            <w:tcBorders>
              <w:top w:val="nil"/>
            </w:tcBorders>
          </w:tcPr>
          <w:p w:rsidR="00E556BC" w:rsidRDefault="00E556BC"/>
        </w:tc>
        <w:tc>
          <w:tcPr>
            <w:tcW w:w="4394" w:type="dxa"/>
            <w:gridSpan w:val="2"/>
            <w:tcBorders>
              <w:top w:val="nil"/>
            </w:tcBorders>
          </w:tcPr>
          <w:p w:rsidR="00E556BC" w:rsidRDefault="004421EC" w:rsidP="00E817F4">
            <w:pPr>
              <w:tabs>
                <w:tab w:val="left" w:pos="2910"/>
              </w:tabs>
              <w:jc w:val="right"/>
            </w:pPr>
            <w:r w:rsidRPr="00E556BC">
              <w:rPr>
                <w:noProof/>
                <w:lang w:eastAsia="en-GB"/>
              </w:rPr>
              <w:drawing>
                <wp:inline distT="0" distB="0" distL="0" distR="0">
                  <wp:extent cx="2185035" cy="649824"/>
                  <wp:effectExtent l="19050" t="0" r="5715" b="0"/>
                  <wp:docPr id="2" name="Picture 1" descr="SMMT_Master_Brandli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MT_Master_Brandline_(RGB)"/>
                          <pic:cNvPicPr>
                            <a:picLocks noChangeAspect="1" noChangeArrowheads="1"/>
                          </pic:cNvPicPr>
                        </pic:nvPicPr>
                        <pic:blipFill>
                          <a:blip r:embed="rId8" cstate="print"/>
                          <a:stretch>
                            <a:fillRect/>
                          </a:stretch>
                        </pic:blipFill>
                        <pic:spPr bwMode="auto">
                          <a:xfrm>
                            <a:off x="0" y="0"/>
                            <a:ext cx="2185035" cy="649824"/>
                          </a:xfrm>
                          <a:prstGeom prst="rect">
                            <a:avLst/>
                          </a:prstGeom>
                          <a:noFill/>
                        </pic:spPr>
                      </pic:pic>
                    </a:graphicData>
                  </a:graphic>
                </wp:inline>
              </w:drawing>
            </w:r>
            <w:r w:rsidR="00E556BC">
              <w:tab/>
            </w:r>
          </w:p>
        </w:tc>
      </w:tr>
      <w:tr w:rsidR="00E556BC" w:rsidTr="00F37F6B">
        <w:trPr>
          <w:trHeight w:val="252"/>
        </w:trPr>
        <w:tc>
          <w:tcPr>
            <w:tcW w:w="10065" w:type="dxa"/>
            <w:gridSpan w:val="3"/>
            <w:tcBorders>
              <w:bottom w:val="nil"/>
            </w:tcBorders>
          </w:tcPr>
          <w:p w:rsidR="00E556BC" w:rsidRPr="00323C49" w:rsidRDefault="00E556BC" w:rsidP="00B568A4">
            <w:pPr>
              <w:rPr>
                <w:color w:val="0070C0"/>
                <w:szCs w:val="40"/>
              </w:rPr>
            </w:pPr>
          </w:p>
        </w:tc>
      </w:tr>
      <w:tr w:rsidR="00323C49" w:rsidTr="00F37F6B">
        <w:tc>
          <w:tcPr>
            <w:tcW w:w="10065" w:type="dxa"/>
            <w:gridSpan w:val="3"/>
            <w:tcBorders>
              <w:top w:val="nil"/>
              <w:bottom w:val="nil"/>
            </w:tcBorders>
          </w:tcPr>
          <w:p w:rsidR="00323C49" w:rsidRPr="00173C1F" w:rsidRDefault="006C3D47" w:rsidP="00173C1F">
            <w:pPr>
              <w:pStyle w:val="Heading1"/>
              <w:spacing w:line="276" w:lineRule="auto"/>
              <w:ind w:left="0" w:firstLine="0"/>
              <w:outlineLvl w:val="0"/>
              <w:rPr>
                <w:rFonts w:ascii="Arial" w:hAnsi="Arial" w:cs="Arial"/>
                <w:bCs/>
                <w:color w:val="1074CB"/>
                <w:sz w:val="44"/>
                <w:szCs w:val="44"/>
              </w:rPr>
            </w:pPr>
            <w:r w:rsidRPr="006C7407">
              <w:rPr>
                <w:rFonts w:ascii="Arial" w:hAnsi="Arial" w:cs="Arial"/>
                <w:color w:val="1074CB"/>
                <w:sz w:val="44"/>
                <w:szCs w:val="44"/>
              </w:rPr>
              <w:t>SMMT NEWS RELEASE</w:t>
            </w:r>
          </w:p>
        </w:tc>
      </w:tr>
      <w:tr w:rsidR="004421EC" w:rsidTr="00F37F6B">
        <w:trPr>
          <w:trHeight w:val="543"/>
        </w:trPr>
        <w:tc>
          <w:tcPr>
            <w:tcW w:w="7372" w:type="dxa"/>
            <w:gridSpan w:val="2"/>
            <w:tcBorders>
              <w:top w:val="nil"/>
              <w:bottom w:val="nil"/>
            </w:tcBorders>
          </w:tcPr>
          <w:p w:rsidR="004421EC" w:rsidRPr="00A43714" w:rsidRDefault="00917B0C" w:rsidP="00483983">
            <w:pPr>
              <w:pStyle w:val="Heading1"/>
              <w:ind w:left="0" w:firstLine="0"/>
              <w:outlineLvl w:val="0"/>
              <w:rPr>
                <w:b w:val="0"/>
                <w:color w:val="1074CB"/>
              </w:rPr>
            </w:pPr>
            <w:r>
              <w:rPr>
                <w:rFonts w:ascii="Arial" w:hAnsi="Arial" w:cs="Arial"/>
                <w:b w:val="0"/>
                <w:color w:val="1074CB"/>
                <w:sz w:val="44"/>
                <w:szCs w:val="44"/>
              </w:rPr>
              <w:t>Thursday 3</w:t>
            </w:r>
            <w:r w:rsidR="000F4F0F" w:rsidRPr="00A43714">
              <w:rPr>
                <w:rFonts w:ascii="Arial" w:hAnsi="Arial" w:cs="Arial"/>
                <w:b w:val="0"/>
                <w:color w:val="1074CB"/>
                <w:sz w:val="44"/>
                <w:szCs w:val="44"/>
              </w:rPr>
              <w:t xml:space="preserve"> </w:t>
            </w:r>
            <w:r>
              <w:rPr>
                <w:rFonts w:ascii="Arial" w:hAnsi="Arial" w:cs="Arial"/>
                <w:b w:val="0"/>
                <w:color w:val="1074CB"/>
                <w:sz w:val="44"/>
                <w:szCs w:val="44"/>
              </w:rPr>
              <w:t>March</w:t>
            </w:r>
            <w:r w:rsidR="000F4F0F" w:rsidRPr="00A43714">
              <w:rPr>
                <w:rFonts w:ascii="Arial" w:hAnsi="Arial" w:cs="Arial"/>
                <w:b w:val="0"/>
                <w:color w:val="1074CB"/>
                <w:sz w:val="44"/>
                <w:szCs w:val="44"/>
              </w:rPr>
              <w:t xml:space="preserve"> 2016</w:t>
            </w:r>
          </w:p>
        </w:tc>
        <w:tc>
          <w:tcPr>
            <w:tcW w:w="2693" w:type="dxa"/>
            <w:tcBorders>
              <w:top w:val="nil"/>
              <w:bottom w:val="nil"/>
            </w:tcBorders>
            <w:vAlign w:val="center"/>
          </w:tcPr>
          <w:p w:rsidR="004421EC" w:rsidRPr="00917B0C" w:rsidRDefault="00917B0C" w:rsidP="00917B0C">
            <w:pPr>
              <w:rPr>
                <w:color w:val="0070C0"/>
                <w:sz w:val="22"/>
                <w:szCs w:val="40"/>
              </w:rPr>
            </w:pPr>
            <w:r w:rsidRPr="00917B0C">
              <w:rPr>
                <w:color w:val="0070C0"/>
                <w:sz w:val="18"/>
                <w:szCs w:val="40"/>
              </w:rPr>
              <w:t>FOR RELEASE: IMMEDIATE</w:t>
            </w:r>
          </w:p>
        </w:tc>
      </w:tr>
      <w:tr w:rsidR="00917B0C" w:rsidTr="00F37F6B">
        <w:trPr>
          <w:trHeight w:val="667"/>
        </w:trPr>
        <w:tc>
          <w:tcPr>
            <w:tcW w:w="10065" w:type="dxa"/>
            <w:gridSpan w:val="3"/>
            <w:tcBorders>
              <w:top w:val="nil"/>
              <w:bottom w:val="single" w:sz="4" w:space="0" w:color="0070C0"/>
            </w:tcBorders>
          </w:tcPr>
          <w:p w:rsidR="00483983" w:rsidRPr="00483983" w:rsidRDefault="00483983" w:rsidP="00483983">
            <w:pPr>
              <w:rPr>
                <w:rFonts w:cs="Arial"/>
                <w:b/>
                <w:sz w:val="24"/>
              </w:rPr>
            </w:pPr>
            <w:r w:rsidRPr="00483983">
              <w:rPr>
                <w:rFonts w:cs="Arial"/>
                <w:b/>
                <w:sz w:val="24"/>
              </w:rPr>
              <w:t xml:space="preserve">Hi-res images available via </w:t>
            </w:r>
            <w:proofErr w:type="spellStart"/>
            <w:r w:rsidRPr="00483983">
              <w:rPr>
                <w:rFonts w:cs="Arial"/>
                <w:b/>
                <w:sz w:val="24"/>
              </w:rPr>
              <w:t>Dropbox</w:t>
            </w:r>
            <w:proofErr w:type="spellEnd"/>
            <w:r w:rsidRPr="00483983">
              <w:rPr>
                <w:rFonts w:cs="Arial"/>
                <w:b/>
                <w:sz w:val="24"/>
              </w:rPr>
              <w:t>:</w:t>
            </w:r>
          </w:p>
          <w:p w:rsidR="00483983" w:rsidRPr="00483983" w:rsidRDefault="001C6D4C" w:rsidP="00483983">
            <w:pPr>
              <w:spacing w:line="276" w:lineRule="auto"/>
              <w:rPr>
                <w:rFonts w:cs="Arial"/>
                <w:b/>
                <w:sz w:val="24"/>
              </w:rPr>
            </w:pPr>
            <w:hyperlink r:id="rId9" w:history="1">
              <w:r w:rsidR="00483983" w:rsidRPr="00646816">
                <w:rPr>
                  <w:rStyle w:val="Hyperlink"/>
                  <w:rFonts w:ascii="Arial" w:hAnsi="Arial" w:cstheme="minorBidi"/>
                  <w:b/>
                  <w:sz w:val="24"/>
                </w:rPr>
                <w:t>https://www.dropbox.com/sh/9x8c0og5sxzbgvf/AACs3y1mmveb6uavCX8XYiLZa?dl=0</w:t>
              </w:r>
            </w:hyperlink>
            <w:r w:rsidR="00483983" w:rsidRPr="00483983">
              <w:rPr>
                <w:b/>
                <w:sz w:val="24"/>
              </w:rPr>
              <w:t xml:space="preserve"> </w:t>
            </w:r>
          </w:p>
        </w:tc>
      </w:tr>
      <w:tr w:rsidR="00A4247C" w:rsidTr="00F37F6B">
        <w:trPr>
          <w:trHeight w:val="201"/>
        </w:trPr>
        <w:tc>
          <w:tcPr>
            <w:tcW w:w="10065" w:type="dxa"/>
            <w:gridSpan w:val="3"/>
            <w:tcBorders>
              <w:top w:val="single" w:sz="4" w:space="0" w:color="0070C0"/>
            </w:tcBorders>
          </w:tcPr>
          <w:p w:rsidR="00A4247C" w:rsidRPr="00323C49" w:rsidRDefault="00A4247C" w:rsidP="00E556BC">
            <w:pPr>
              <w:keepNext/>
              <w:autoSpaceDE w:val="0"/>
              <w:autoSpaceDN w:val="0"/>
              <w:rPr>
                <w:rFonts w:cs="Arial"/>
                <w:b/>
                <w:color w:val="0070C0"/>
                <w:szCs w:val="20"/>
              </w:rPr>
            </w:pPr>
          </w:p>
        </w:tc>
      </w:tr>
      <w:tr w:rsidR="00323C49" w:rsidTr="00F37F6B">
        <w:tc>
          <w:tcPr>
            <w:tcW w:w="10065" w:type="dxa"/>
            <w:gridSpan w:val="3"/>
          </w:tcPr>
          <w:p w:rsidR="00173C1F" w:rsidRPr="00917B0C" w:rsidRDefault="00917B0C" w:rsidP="00917B0C">
            <w:pPr>
              <w:spacing w:line="276" w:lineRule="auto"/>
              <w:rPr>
                <w:rFonts w:cs="Arial"/>
                <w:sz w:val="32"/>
                <w:szCs w:val="32"/>
              </w:rPr>
            </w:pPr>
            <w:r w:rsidRPr="00A6083D">
              <w:rPr>
                <w:rFonts w:cs="Arial"/>
                <w:b/>
                <w:bCs/>
                <w:color w:val="1074CB"/>
                <w:sz w:val="32"/>
                <w:szCs w:val="32"/>
              </w:rPr>
              <w:t>Remaining in Europe best for our business, SMMT members reveal in new survey</w:t>
            </w:r>
          </w:p>
        </w:tc>
      </w:tr>
      <w:tr w:rsidR="00323C49" w:rsidTr="00F37F6B">
        <w:tc>
          <w:tcPr>
            <w:tcW w:w="10065" w:type="dxa"/>
            <w:gridSpan w:val="3"/>
          </w:tcPr>
          <w:p w:rsidR="00323C49" w:rsidRPr="00E556BC" w:rsidRDefault="00323C49" w:rsidP="00E556BC">
            <w:pPr>
              <w:keepNext/>
              <w:autoSpaceDE w:val="0"/>
              <w:autoSpaceDN w:val="0"/>
              <w:rPr>
                <w:rFonts w:cs="Arial"/>
                <w:color w:val="000000"/>
                <w:szCs w:val="20"/>
              </w:rPr>
            </w:pPr>
          </w:p>
        </w:tc>
      </w:tr>
      <w:tr w:rsidR="00323C49" w:rsidTr="00F37F6B">
        <w:trPr>
          <w:trHeight w:val="898"/>
        </w:trPr>
        <w:tc>
          <w:tcPr>
            <w:tcW w:w="10065" w:type="dxa"/>
            <w:gridSpan w:val="3"/>
          </w:tcPr>
          <w:p w:rsidR="00917B0C" w:rsidRPr="00A6083D" w:rsidRDefault="00917B0C" w:rsidP="00917B0C">
            <w:pPr>
              <w:pStyle w:val="ListParagraph"/>
              <w:numPr>
                <w:ilvl w:val="0"/>
                <w:numId w:val="10"/>
              </w:numPr>
              <w:spacing w:after="120" w:line="276" w:lineRule="auto"/>
              <w:ind w:left="602" w:hanging="357"/>
              <w:contextualSpacing/>
              <w:jc w:val="both"/>
              <w:rPr>
                <w:rFonts w:ascii="Arial" w:hAnsi="Arial" w:cs="Arial"/>
                <w:sz w:val="20"/>
              </w:rPr>
            </w:pPr>
            <w:r w:rsidRPr="00A6083D">
              <w:rPr>
                <w:rFonts w:ascii="Arial" w:hAnsi="Arial" w:cs="Arial"/>
                <w:sz w:val="20"/>
              </w:rPr>
              <w:t xml:space="preserve">77% of members of SMMT – the voice of the UK motor industry – say remaining in Europe is best for their business, according to 2016 survey by independent pollster </w:t>
            </w:r>
            <w:proofErr w:type="spellStart"/>
            <w:r w:rsidRPr="00A6083D">
              <w:rPr>
                <w:rFonts w:ascii="Arial" w:hAnsi="Arial" w:cs="Arial"/>
                <w:sz w:val="20"/>
              </w:rPr>
              <w:t>ComRes</w:t>
            </w:r>
            <w:proofErr w:type="spellEnd"/>
            <w:r w:rsidRPr="00A6083D">
              <w:rPr>
                <w:rFonts w:ascii="Arial" w:hAnsi="Arial" w:cs="Arial"/>
                <w:sz w:val="20"/>
              </w:rPr>
              <w:t>.</w:t>
            </w:r>
          </w:p>
          <w:p w:rsidR="00917B0C" w:rsidRPr="00A6083D" w:rsidRDefault="00917B0C" w:rsidP="00917B0C">
            <w:pPr>
              <w:pStyle w:val="ListParagraph"/>
              <w:numPr>
                <w:ilvl w:val="0"/>
                <w:numId w:val="10"/>
              </w:numPr>
              <w:spacing w:after="120" w:line="276" w:lineRule="auto"/>
              <w:ind w:left="602" w:hanging="357"/>
              <w:contextualSpacing/>
              <w:jc w:val="both"/>
              <w:rPr>
                <w:rFonts w:ascii="Arial" w:hAnsi="Arial" w:cs="Arial"/>
                <w:sz w:val="20"/>
              </w:rPr>
            </w:pPr>
            <w:r w:rsidRPr="00A6083D">
              <w:rPr>
                <w:rFonts w:ascii="Arial" w:hAnsi="Arial" w:cs="Arial"/>
                <w:sz w:val="20"/>
              </w:rPr>
              <w:t>Overwhelming support for EU membership across the board, with 88% of large SMMT member companies and 73% of SME members in favour of remaining.</w:t>
            </w:r>
          </w:p>
          <w:p w:rsidR="00917B0C" w:rsidRPr="00A6083D" w:rsidRDefault="00917B0C" w:rsidP="00917B0C">
            <w:pPr>
              <w:pStyle w:val="ListParagraph"/>
              <w:numPr>
                <w:ilvl w:val="0"/>
                <w:numId w:val="10"/>
              </w:numPr>
              <w:spacing w:after="120" w:line="276" w:lineRule="auto"/>
              <w:ind w:left="602" w:hanging="357"/>
              <w:contextualSpacing/>
              <w:jc w:val="both"/>
              <w:rPr>
                <w:rFonts w:ascii="Arial" w:hAnsi="Arial" w:cs="Arial"/>
                <w:sz w:val="20"/>
              </w:rPr>
            </w:pPr>
            <w:r w:rsidRPr="00A6083D">
              <w:rPr>
                <w:rFonts w:ascii="Arial" w:hAnsi="Arial" w:cs="Arial"/>
                <w:sz w:val="20"/>
              </w:rPr>
              <w:t xml:space="preserve">Majority of firms say </w:t>
            </w:r>
            <w:proofErr w:type="spellStart"/>
            <w:r w:rsidRPr="00A6083D">
              <w:rPr>
                <w:rFonts w:ascii="Arial" w:hAnsi="Arial" w:cs="Arial"/>
                <w:sz w:val="20"/>
              </w:rPr>
              <w:t>Brexit</w:t>
            </w:r>
            <w:proofErr w:type="spellEnd"/>
            <w:r w:rsidRPr="00A6083D">
              <w:rPr>
                <w:rFonts w:ascii="Arial" w:hAnsi="Arial" w:cs="Arial"/>
                <w:sz w:val="20"/>
              </w:rPr>
              <w:t xml:space="preserve"> would have a negative impact on their business.</w:t>
            </w:r>
          </w:p>
          <w:p w:rsidR="00323C49" w:rsidRPr="00917B0C" w:rsidRDefault="00917B0C" w:rsidP="00917B0C">
            <w:pPr>
              <w:pStyle w:val="ListParagraph"/>
              <w:numPr>
                <w:ilvl w:val="0"/>
                <w:numId w:val="10"/>
              </w:numPr>
              <w:spacing w:after="120" w:line="276" w:lineRule="auto"/>
              <w:ind w:left="602" w:hanging="357"/>
              <w:contextualSpacing/>
              <w:jc w:val="both"/>
              <w:rPr>
                <w:rFonts w:ascii="Arial" w:hAnsi="Arial" w:cs="Arial"/>
                <w:sz w:val="20"/>
              </w:rPr>
            </w:pPr>
            <w:r w:rsidRPr="00A6083D">
              <w:rPr>
                <w:rFonts w:ascii="Arial" w:hAnsi="Arial" w:cs="Arial"/>
                <w:sz w:val="20"/>
              </w:rPr>
              <w:t>Industry leaders from across the sector back the UK in Europe at press event in London.</w:t>
            </w:r>
          </w:p>
        </w:tc>
      </w:tr>
      <w:tr w:rsidR="00D74924" w:rsidTr="00F37F6B">
        <w:trPr>
          <w:trHeight w:val="163"/>
        </w:trPr>
        <w:tc>
          <w:tcPr>
            <w:tcW w:w="10065" w:type="dxa"/>
            <w:gridSpan w:val="3"/>
            <w:tcBorders>
              <w:bottom w:val="nil"/>
            </w:tcBorders>
          </w:tcPr>
          <w:p w:rsidR="00D74924" w:rsidRPr="00F63AB1" w:rsidRDefault="00D74924" w:rsidP="000F4F0F">
            <w:pPr>
              <w:spacing w:line="276" w:lineRule="auto"/>
              <w:rPr>
                <w:rFonts w:cs="Arial"/>
                <w:b/>
                <w:bCs/>
              </w:rPr>
            </w:pPr>
          </w:p>
        </w:tc>
      </w:tr>
      <w:tr w:rsidR="00323C49" w:rsidTr="00F37F6B">
        <w:tc>
          <w:tcPr>
            <w:tcW w:w="10065" w:type="dxa"/>
            <w:gridSpan w:val="3"/>
            <w:tcBorders>
              <w:top w:val="nil"/>
              <w:bottom w:val="nil"/>
            </w:tcBorders>
          </w:tcPr>
          <w:p w:rsidR="00917B0C" w:rsidRPr="00A6083D" w:rsidRDefault="00917B0C" w:rsidP="00917B0C">
            <w:pPr>
              <w:spacing w:line="276" w:lineRule="auto"/>
              <w:jc w:val="both"/>
              <w:rPr>
                <w:rFonts w:cs="Arial"/>
                <w:shd w:val="clear" w:color="auto" w:fill="FFFF00"/>
              </w:rPr>
            </w:pPr>
            <w:r w:rsidRPr="00A6083D">
              <w:rPr>
                <w:rFonts w:cs="Arial"/>
                <w:b/>
                <w:bCs/>
              </w:rPr>
              <w:t>Thursday 3 March, 2016</w:t>
            </w:r>
            <w:r w:rsidRPr="00A6083D">
              <w:rPr>
                <w:rFonts w:cs="Arial"/>
              </w:rPr>
              <w:t xml:space="preserve"> Three quarters of SMMT members say remaining in Europe is best for their business, according to the results of a new independent survey. The Society of Motor Manufacturers and Traders, which represents the breadth of UK automotive businesses, from car and CV makers to parts suppliers and aftermarket companies, will set out its members’ position on EU membership at a press conference in London today. The sector supports 800,000 jobs across the UK and contributes £15.5 billion to the UK economy.</w:t>
            </w:r>
          </w:p>
          <w:p w:rsidR="00917B0C" w:rsidRPr="00A6083D" w:rsidRDefault="00917B0C" w:rsidP="00917B0C">
            <w:pPr>
              <w:spacing w:line="276" w:lineRule="auto"/>
              <w:jc w:val="both"/>
              <w:rPr>
                <w:rFonts w:cs="Arial"/>
              </w:rPr>
            </w:pPr>
            <w:r w:rsidRPr="00A6083D">
              <w:rPr>
                <w:rFonts w:cs="Arial"/>
              </w:rPr>
              <w:t> </w:t>
            </w:r>
          </w:p>
          <w:p w:rsidR="00917B0C" w:rsidRPr="00A6083D" w:rsidRDefault="00917B0C" w:rsidP="00917B0C">
            <w:pPr>
              <w:spacing w:line="276" w:lineRule="auto"/>
              <w:jc w:val="both"/>
              <w:rPr>
                <w:rFonts w:cs="Arial"/>
              </w:rPr>
            </w:pPr>
            <w:r w:rsidRPr="00A6083D">
              <w:rPr>
                <w:rFonts w:cs="Arial"/>
              </w:rPr>
              <w:t xml:space="preserve">77% of SMMT members surveyed said that if a referendum were held tomorrow, a ‘remain’ outcome would be best for their business, according to </w:t>
            </w:r>
            <w:proofErr w:type="spellStart"/>
            <w:r w:rsidRPr="00A6083D">
              <w:rPr>
                <w:rFonts w:cs="Arial"/>
              </w:rPr>
              <w:t>ComRes</w:t>
            </w:r>
            <w:proofErr w:type="spellEnd"/>
            <w:r w:rsidRPr="00A6083D">
              <w:rPr>
                <w:rFonts w:cs="Arial"/>
              </w:rPr>
              <w:t>, who were commissioned to carry out the independent poll. It’s a sentiment shared by 88% of large automotive companies</w:t>
            </w:r>
            <w:r w:rsidRPr="00A6083D">
              <w:rPr>
                <w:rFonts w:cs="Arial"/>
                <w:vertAlign w:val="superscript"/>
              </w:rPr>
              <w:t>1</w:t>
            </w:r>
            <w:r w:rsidRPr="00A6083D">
              <w:rPr>
                <w:rFonts w:cs="Arial"/>
              </w:rPr>
              <w:t xml:space="preserve"> who are SMMT members and 73% of SME members, with small and medium-sized businesses making up around three quarters of respondents (72%). Only a minority (9%) say leaving would be best, less than the proportion who are uncertain (14% don’t know). Notably, no large companies surveyed said an exit would be in their business’ best interests.</w:t>
            </w:r>
          </w:p>
          <w:p w:rsidR="00917B0C" w:rsidRPr="00A6083D" w:rsidRDefault="00917B0C" w:rsidP="00917B0C">
            <w:pPr>
              <w:spacing w:line="276" w:lineRule="auto"/>
              <w:jc w:val="both"/>
              <w:rPr>
                <w:rFonts w:cs="Arial"/>
              </w:rPr>
            </w:pPr>
          </w:p>
          <w:p w:rsidR="00917B0C" w:rsidRPr="00A6083D" w:rsidRDefault="00917B0C" w:rsidP="00917B0C">
            <w:pPr>
              <w:spacing w:line="276" w:lineRule="auto"/>
              <w:jc w:val="both"/>
              <w:rPr>
                <w:rFonts w:cs="Arial"/>
              </w:rPr>
            </w:pPr>
            <w:r w:rsidRPr="00A6083D">
              <w:rPr>
                <w:rFonts w:cs="Arial"/>
              </w:rPr>
              <w:t xml:space="preserve">SMMT commissioned the poll, carried out over a five week period in January and February 2016, to get an up-to-date understanding of the views of its members about the importance of the EU so that this vital sector for the UK economy and jobs can speak with authority in the debate.  </w:t>
            </w:r>
          </w:p>
          <w:p w:rsidR="00917B0C" w:rsidRPr="00A6083D" w:rsidRDefault="00917B0C" w:rsidP="00917B0C">
            <w:pPr>
              <w:spacing w:line="276" w:lineRule="auto"/>
              <w:jc w:val="both"/>
              <w:rPr>
                <w:rFonts w:cs="Arial"/>
              </w:rPr>
            </w:pPr>
          </w:p>
          <w:p w:rsidR="00917B0C" w:rsidRPr="00A6083D" w:rsidRDefault="00917B0C" w:rsidP="00917B0C">
            <w:pPr>
              <w:spacing w:line="276" w:lineRule="auto"/>
              <w:jc w:val="both"/>
              <w:rPr>
                <w:rFonts w:cs="Arial"/>
              </w:rPr>
            </w:pPr>
            <w:r w:rsidRPr="00A6083D">
              <w:rPr>
                <w:rFonts w:cs="Arial"/>
              </w:rPr>
              <w:t>Delving into the reasons why the EU is important to them, SMMT members are most likely to say that access to EU automotive markets has a positive impact on their business (66%). This is followed by a majority saying that access to a skilled workforce (55%) and the ability to influence industry standards and regulations (52%) also have a positive impact on their business. When asked to provide open-ended feedback, some of the key reasons given for staying in the EU included the importance of economic and market stability, securing the UK’s global competitiveness, and access to the single market’s free trade opportunities.</w:t>
            </w:r>
            <w:r w:rsidRPr="00A6083D">
              <w:rPr>
                <w:rFonts w:cs="Arial"/>
                <w:vertAlign w:val="superscript"/>
              </w:rPr>
              <w:t>2</w:t>
            </w:r>
          </w:p>
          <w:p w:rsidR="00917B0C" w:rsidRPr="00A6083D" w:rsidRDefault="00917B0C" w:rsidP="00917B0C">
            <w:pPr>
              <w:spacing w:line="276" w:lineRule="auto"/>
              <w:jc w:val="both"/>
              <w:rPr>
                <w:rFonts w:cs="Arial"/>
              </w:rPr>
            </w:pPr>
            <w:r w:rsidRPr="00A6083D">
              <w:rPr>
                <w:rFonts w:cs="Arial"/>
              </w:rPr>
              <w:t> </w:t>
            </w:r>
          </w:p>
          <w:p w:rsidR="00917B0C" w:rsidRPr="00A6083D" w:rsidRDefault="00917B0C" w:rsidP="00917B0C">
            <w:pPr>
              <w:spacing w:line="276" w:lineRule="auto"/>
              <w:jc w:val="both"/>
              <w:rPr>
                <w:rFonts w:cs="Arial"/>
              </w:rPr>
            </w:pPr>
            <w:r w:rsidRPr="00A6083D">
              <w:rPr>
                <w:rFonts w:cs="Arial"/>
              </w:rPr>
              <w:t xml:space="preserve">Looking ahead to the threat of a potential </w:t>
            </w:r>
            <w:proofErr w:type="spellStart"/>
            <w:r w:rsidRPr="00A6083D">
              <w:rPr>
                <w:rFonts w:cs="Arial"/>
              </w:rPr>
              <w:t>Brexit</w:t>
            </w:r>
            <w:proofErr w:type="spellEnd"/>
            <w:r w:rsidRPr="00A6083D">
              <w:rPr>
                <w:rFonts w:cs="Arial"/>
              </w:rPr>
              <w:t>, 59% of SMMT members say it would have a negative impact on their business in the medium- to long-term, with a further one in five uncertain about the nature and extent of that impact (18% don’t know). When those foreseeing a negative impact were asked why, fears included becoming uncompetitive and losing business to EU rivals, while the risk of future investment being diverted to the continent also featured highly.</w:t>
            </w:r>
          </w:p>
          <w:p w:rsidR="00917B0C" w:rsidRPr="00A6083D" w:rsidRDefault="00917B0C" w:rsidP="00917B0C">
            <w:pPr>
              <w:spacing w:line="276" w:lineRule="auto"/>
              <w:jc w:val="both"/>
              <w:rPr>
                <w:rFonts w:cs="Arial"/>
              </w:rPr>
            </w:pPr>
            <w:r w:rsidRPr="00A6083D">
              <w:rPr>
                <w:rFonts w:cs="Arial"/>
                <w:b/>
                <w:bCs/>
              </w:rPr>
              <w:t> </w:t>
            </w:r>
          </w:p>
          <w:p w:rsidR="00917B0C" w:rsidRPr="00A6083D" w:rsidRDefault="00917B0C" w:rsidP="00917B0C">
            <w:pPr>
              <w:spacing w:line="276" w:lineRule="auto"/>
              <w:jc w:val="both"/>
              <w:rPr>
                <w:rFonts w:cs="Arial"/>
              </w:rPr>
            </w:pPr>
            <w:r w:rsidRPr="00A6083D">
              <w:rPr>
                <w:rFonts w:cs="Arial"/>
                <w:b/>
                <w:bCs/>
              </w:rPr>
              <w:lastRenderedPageBreak/>
              <w:t xml:space="preserve">Mike Hawes, SMMT Chief Executive, said, </w:t>
            </w:r>
            <w:r w:rsidRPr="00A6083D">
              <w:rPr>
                <w:rFonts w:cs="Arial"/>
                <w:bCs/>
              </w:rPr>
              <w:t>“The message from UK Automotive is clear – being in Europe is vital for the future of this industry and to secure jobs, investment and growth. UK Automotive is thriving, with record car exports, new registrations and the highest manufacturing levels for a decade. Our industry supports 800,000 jobs across the UK and contributes more than £15 billion to the UK economy – our members have clearly stated that pulling out of Europe could jeopardise this.” </w:t>
            </w:r>
          </w:p>
          <w:p w:rsidR="00917B0C" w:rsidRPr="00A6083D" w:rsidRDefault="00917B0C" w:rsidP="00917B0C">
            <w:pPr>
              <w:spacing w:line="276" w:lineRule="auto"/>
              <w:jc w:val="both"/>
              <w:rPr>
                <w:rFonts w:cs="Arial"/>
              </w:rPr>
            </w:pPr>
          </w:p>
          <w:p w:rsidR="00917B0C" w:rsidRPr="00A6083D" w:rsidRDefault="00917B0C" w:rsidP="00917B0C">
            <w:pPr>
              <w:spacing w:line="276" w:lineRule="auto"/>
              <w:jc w:val="both"/>
              <w:rPr>
                <w:rFonts w:cs="Arial"/>
              </w:rPr>
            </w:pPr>
            <w:r w:rsidRPr="00A6083D">
              <w:rPr>
                <w:rFonts w:cs="Arial"/>
              </w:rPr>
              <w:t>At a press conference today in London, senior figures from a wide range of automotive companies reinforced this message.</w:t>
            </w:r>
          </w:p>
          <w:p w:rsidR="00917B0C" w:rsidRPr="00A6083D" w:rsidRDefault="00917B0C" w:rsidP="00917B0C">
            <w:pPr>
              <w:pStyle w:val="default"/>
              <w:spacing w:line="276" w:lineRule="auto"/>
              <w:jc w:val="both"/>
              <w:rPr>
                <w:rFonts w:ascii="Arial" w:hAnsi="Arial" w:cs="Arial"/>
                <w:iCs/>
                <w:sz w:val="20"/>
                <w:szCs w:val="20"/>
              </w:rPr>
            </w:pPr>
            <w:r w:rsidRPr="00A6083D">
              <w:rPr>
                <w:rFonts w:ascii="Arial" w:hAnsi="Arial" w:cs="Arial"/>
                <w:b/>
                <w:bCs/>
                <w:sz w:val="20"/>
                <w:szCs w:val="20"/>
              </w:rPr>
              <w:t xml:space="preserve">Dr Ian Robertson, </w:t>
            </w:r>
            <w:r w:rsidRPr="00A6083D">
              <w:rPr>
                <w:rFonts w:ascii="Arial" w:hAnsi="Arial" w:cs="Arial"/>
                <w:b/>
                <w:sz w:val="20"/>
                <w:szCs w:val="20"/>
                <w:shd w:val="clear" w:color="auto" w:fill="FFFFFF"/>
              </w:rPr>
              <w:t xml:space="preserve">Member of the Board of Management, BMW AG, </w:t>
            </w:r>
            <w:r w:rsidRPr="00A6083D">
              <w:rPr>
                <w:rFonts w:ascii="Arial" w:hAnsi="Arial" w:cs="Arial"/>
                <w:sz w:val="20"/>
                <w:szCs w:val="20"/>
                <w:shd w:val="clear" w:color="auto" w:fill="FFFFFF"/>
              </w:rPr>
              <w:t>said, “</w:t>
            </w:r>
            <w:r w:rsidRPr="00A6083D">
              <w:rPr>
                <w:rFonts w:ascii="Arial" w:hAnsi="Arial" w:cs="Arial"/>
                <w:iCs/>
                <w:sz w:val="20"/>
                <w:szCs w:val="20"/>
                <w:lang w:val="en-US"/>
              </w:rPr>
              <w:t>As a major employer, exporter and investor, the BMW Group is committed to the UK which is home to two of our brands, MINI and Rolls-Royce Motor Cars. Our experience shows that the free movement of components, finished products and skilled workers within the EU is extremely beneficial to British-based business. We firmly believe Britain would be better off if it remained an active and influential member of the EU, shaping European regulations which will continue to impact the UK whatever the decision in June.” </w:t>
            </w:r>
          </w:p>
          <w:p w:rsidR="00917B0C" w:rsidRPr="00A6083D" w:rsidRDefault="00917B0C" w:rsidP="00917B0C">
            <w:pPr>
              <w:pStyle w:val="default"/>
              <w:spacing w:line="276" w:lineRule="auto"/>
              <w:jc w:val="both"/>
              <w:rPr>
                <w:rFonts w:ascii="Arial" w:hAnsi="Arial" w:cs="Arial"/>
                <w:bCs/>
                <w:sz w:val="20"/>
                <w:szCs w:val="20"/>
              </w:rPr>
            </w:pPr>
            <w:r w:rsidRPr="00A6083D">
              <w:rPr>
                <w:rFonts w:ascii="Arial" w:hAnsi="Arial" w:cs="Arial"/>
                <w:b/>
                <w:bCs/>
                <w:sz w:val="20"/>
                <w:szCs w:val="20"/>
              </w:rPr>
              <w:t xml:space="preserve">Nigel Stein, Chief Executive, GKN PLC, </w:t>
            </w:r>
            <w:r w:rsidRPr="00A6083D">
              <w:rPr>
                <w:rFonts w:ascii="Arial" w:hAnsi="Arial" w:cs="Arial"/>
                <w:bCs/>
                <w:sz w:val="20"/>
                <w:szCs w:val="20"/>
              </w:rPr>
              <w:t>said, “As a leading UK listed Tier 1 supplier in the automotive industry, we serve the global car manufacturers invested in Europe. As such we see a real benefit in remaining in the EU. A vote to leave will not mean manufacturing investment disappears overnight, but over time a UK outside the EU will be disadvantaged and will lose the investment it needs to maintain our industries.”</w:t>
            </w:r>
          </w:p>
          <w:p w:rsidR="00917B0C" w:rsidRPr="00A6083D" w:rsidRDefault="00917B0C" w:rsidP="00917B0C">
            <w:pPr>
              <w:spacing w:line="276" w:lineRule="auto"/>
              <w:jc w:val="both"/>
              <w:rPr>
                <w:rFonts w:cs="Arial"/>
              </w:rPr>
            </w:pPr>
            <w:r w:rsidRPr="00A6083D">
              <w:rPr>
                <w:rFonts w:cs="Arial"/>
                <w:b/>
              </w:rPr>
              <w:t xml:space="preserve">Dr Graham Cooley, Chief Executive, ITM Power PLC, </w:t>
            </w:r>
            <w:r w:rsidRPr="00A6083D">
              <w:rPr>
                <w:rFonts w:cs="Arial"/>
                <w:shd w:val="clear" w:color="auto" w:fill="FFFFFF"/>
              </w:rPr>
              <w:t xml:space="preserve">an AIM listed SME specialising in energy storage and clean fuel, </w:t>
            </w:r>
            <w:r w:rsidRPr="00A6083D">
              <w:rPr>
                <w:rFonts w:cs="Arial"/>
              </w:rPr>
              <w:t>said,</w:t>
            </w:r>
            <w:r w:rsidRPr="00A6083D">
              <w:rPr>
                <w:rFonts w:cs="Arial"/>
                <w:b/>
              </w:rPr>
              <w:t xml:space="preserve"> </w:t>
            </w:r>
            <w:r w:rsidRPr="00A6083D">
              <w:rPr>
                <w:rFonts w:cs="Arial"/>
              </w:rPr>
              <w:t xml:space="preserve">“The UK’s membership of the EU is fundamentally important for ITM Power; most of the hydrogen refuelling infrastructure projects in the UK are funded from Brussels and our largest export market is the EU. Developing policy to achieve </w:t>
            </w:r>
            <w:proofErr w:type="gramStart"/>
            <w:r w:rsidRPr="00A6083D">
              <w:rPr>
                <w:rFonts w:cs="Arial"/>
              </w:rPr>
              <w:t>a low</w:t>
            </w:r>
            <w:proofErr w:type="gramEnd"/>
            <w:r w:rsidRPr="00A6083D">
              <w:rPr>
                <w:rFonts w:cs="Arial"/>
              </w:rPr>
              <w:t>-carbon energy and transport system lies at the heart of EU thinking; this is a pre-requisite for achieving large markets and strong supply chains for low-carbon technologies.”</w:t>
            </w:r>
          </w:p>
          <w:p w:rsidR="00917B0C" w:rsidRPr="00A6083D" w:rsidRDefault="00917B0C" w:rsidP="00917B0C">
            <w:pPr>
              <w:spacing w:line="276" w:lineRule="auto"/>
              <w:jc w:val="both"/>
              <w:rPr>
                <w:rFonts w:cs="Arial"/>
              </w:rPr>
            </w:pPr>
          </w:p>
          <w:p w:rsidR="00917B0C" w:rsidRPr="00A6083D" w:rsidRDefault="00917B0C" w:rsidP="00917B0C">
            <w:pPr>
              <w:spacing w:line="276" w:lineRule="auto"/>
              <w:jc w:val="both"/>
              <w:rPr>
                <w:rFonts w:cs="Arial"/>
              </w:rPr>
            </w:pPr>
            <w:proofErr w:type="spellStart"/>
            <w:r w:rsidRPr="00A6083D">
              <w:rPr>
                <w:rFonts w:cs="Arial"/>
                <w:b/>
              </w:rPr>
              <w:t>Gamil</w:t>
            </w:r>
            <w:proofErr w:type="spellEnd"/>
            <w:r w:rsidRPr="00A6083D">
              <w:rPr>
                <w:rFonts w:cs="Arial"/>
                <w:b/>
              </w:rPr>
              <w:t xml:space="preserve"> </w:t>
            </w:r>
            <w:proofErr w:type="spellStart"/>
            <w:r w:rsidRPr="00A6083D">
              <w:rPr>
                <w:rFonts w:cs="Arial"/>
                <w:b/>
              </w:rPr>
              <w:t>Magal</w:t>
            </w:r>
            <w:proofErr w:type="spellEnd"/>
            <w:r w:rsidRPr="00A6083D">
              <w:rPr>
                <w:rFonts w:cs="Arial"/>
                <w:b/>
              </w:rPr>
              <w:t xml:space="preserve">, Group Chief Executive, </w:t>
            </w:r>
            <w:proofErr w:type="spellStart"/>
            <w:r w:rsidRPr="00A6083D">
              <w:rPr>
                <w:rFonts w:cs="Arial"/>
                <w:b/>
              </w:rPr>
              <w:t>Magal</w:t>
            </w:r>
            <w:proofErr w:type="spellEnd"/>
            <w:r w:rsidRPr="00A6083D">
              <w:rPr>
                <w:rFonts w:cs="Arial"/>
                <w:b/>
              </w:rPr>
              <w:t xml:space="preserve"> Engineering Limited</w:t>
            </w:r>
            <w:r w:rsidRPr="00A6083D">
              <w:rPr>
                <w:rFonts w:cs="Arial"/>
              </w:rPr>
              <w:t xml:space="preserve">, a medium-sized Tier 1 components supplier, said, “Full unhindered access to the European single market is essential for </w:t>
            </w:r>
            <w:proofErr w:type="spellStart"/>
            <w:r w:rsidRPr="00A6083D">
              <w:rPr>
                <w:rFonts w:cs="Arial"/>
              </w:rPr>
              <w:t>Magal</w:t>
            </w:r>
            <w:proofErr w:type="spellEnd"/>
            <w:r w:rsidRPr="00A6083D">
              <w:rPr>
                <w:rFonts w:cs="Arial"/>
              </w:rPr>
              <w:t xml:space="preserve"> Engineering’s UK operations. Our companies are based throughout the EU and the free movement of labour and materials across the continent is an essential part of our day-to-day operations and growth.”</w:t>
            </w:r>
          </w:p>
          <w:p w:rsidR="00917B0C" w:rsidRPr="00A6083D" w:rsidRDefault="00917B0C" w:rsidP="00917B0C">
            <w:pPr>
              <w:pStyle w:val="default"/>
              <w:spacing w:line="276" w:lineRule="auto"/>
              <w:jc w:val="both"/>
              <w:rPr>
                <w:rFonts w:ascii="Arial" w:hAnsi="Arial" w:cs="Arial"/>
                <w:sz w:val="20"/>
                <w:szCs w:val="20"/>
              </w:rPr>
            </w:pPr>
            <w:r w:rsidRPr="00A6083D">
              <w:rPr>
                <w:rFonts w:ascii="Arial" w:hAnsi="Arial" w:cs="Arial"/>
                <w:b/>
                <w:bCs/>
                <w:sz w:val="20"/>
                <w:szCs w:val="20"/>
              </w:rPr>
              <w:t xml:space="preserve">Tony Walker, Deputy Managing Director, Toyota Motor Manufacturing UK, </w:t>
            </w:r>
            <w:r w:rsidRPr="00A6083D">
              <w:rPr>
                <w:rFonts w:ascii="Arial" w:hAnsi="Arial" w:cs="Arial"/>
                <w:bCs/>
                <w:sz w:val="20"/>
                <w:szCs w:val="20"/>
              </w:rPr>
              <w:t>said,</w:t>
            </w:r>
            <w:r w:rsidRPr="00A6083D">
              <w:rPr>
                <w:rFonts w:ascii="Arial" w:hAnsi="Arial" w:cs="Arial"/>
                <w:sz w:val="20"/>
                <w:szCs w:val="20"/>
              </w:rPr>
              <w:t xml:space="preserve"> “Our UK operations are fully integrated within our European business – exporting nearly 90 percent of all UK built vehicles. We are very satisfied with the performance our UK operations and are committed to our employees and investments. We also recognise that the UK’s future relationship with the European Union is a matter for the British people to decide. After considered review, we believe that continued membership of the European Union is best for our business and for our competitiveness in the longer term.”</w:t>
            </w:r>
          </w:p>
          <w:p w:rsidR="00917B0C" w:rsidRPr="00A6083D" w:rsidRDefault="00917B0C" w:rsidP="00917B0C">
            <w:pPr>
              <w:spacing w:line="276" w:lineRule="auto"/>
              <w:jc w:val="both"/>
              <w:rPr>
                <w:rFonts w:cs="Arial"/>
              </w:rPr>
            </w:pPr>
            <w:r w:rsidRPr="00A6083D">
              <w:rPr>
                <w:rFonts w:cs="Arial"/>
                <w:b/>
                <w:bCs/>
              </w:rPr>
              <w:t>Rory Harvey</w:t>
            </w:r>
            <w:r>
              <w:rPr>
                <w:rFonts w:cs="Arial"/>
                <w:b/>
                <w:bCs/>
              </w:rPr>
              <w:t>,</w:t>
            </w:r>
            <w:r w:rsidRPr="00A6083D">
              <w:rPr>
                <w:rFonts w:cs="Arial"/>
                <w:b/>
                <w:bCs/>
              </w:rPr>
              <w:t xml:space="preserve"> Managing Director and Chairman of Vauxhall, </w:t>
            </w:r>
            <w:r w:rsidRPr="00A6083D">
              <w:rPr>
                <w:rFonts w:cs="Arial"/>
                <w:bCs/>
              </w:rPr>
              <w:t>said,</w:t>
            </w:r>
            <w:r w:rsidRPr="00A6083D">
              <w:rPr>
                <w:rFonts w:cs="Arial"/>
              </w:rPr>
              <w:t xml:space="preserve"> “The UK is the fourth largest global market for </w:t>
            </w:r>
            <w:r w:rsidRPr="00A6083D">
              <w:rPr>
                <w:rFonts w:cs="Arial"/>
                <w:lang w:val="en-US"/>
              </w:rPr>
              <w:t xml:space="preserve">Vauxhall’s </w:t>
            </w:r>
            <w:r>
              <w:rPr>
                <w:rFonts w:cs="Arial"/>
                <w:lang w:val="en-US"/>
              </w:rPr>
              <w:t>p</w:t>
            </w:r>
            <w:r w:rsidRPr="00A6083D">
              <w:rPr>
                <w:rFonts w:cs="Arial"/>
                <w:lang w:val="en-US"/>
              </w:rPr>
              <w:t xml:space="preserve">arent </w:t>
            </w:r>
            <w:r>
              <w:rPr>
                <w:rFonts w:cs="Arial"/>
                <w:lang w:val="en-US"/>
              </w:rPr>
              <w:t>c</w:t>
            </w:r>
            <w:r w:rsidRPr="00A6083D">
              <w:rPr>
                <w:rFonts w:cs="Arial"/>
                <w:lang w:val="en-US"/>
              </w:rPr>
              <w:t xml:space="preserve">ompany </w:t>
            </w:r>
            <w:r w:rsidRPr="00A6083D">
              <w:rPr>
                <w:rFonts w:cs="Arial"/>
              </w:rPr>
              <w:t xml:space="preserve">GM and the largest EU market. We are part of a fully integrated European company where we benefit from the free movement of goods and people, and we believe not to be part of the EU would be undesirable for our business and the sector as a whole.” </w:t>
            </w:r>
          </w:p>
          <w:p w:rsidR="00917B0C" w:rsidRPr="00A6083D" w:rsidRDefault="00917B0C" w:rsidP="00917B0C">
            <w:pPr>
              <w:spacing w:line="276" w:lineRule="auto"/>
              <w:jc w:val="both"/>
              <w:rPr>
                <w:rFonts w:cs="Arial"/>
              </w:rPr>
            </w:pPr>
          </w:p>
          <w:p w:rsidR="00917B0C" w:rsidRPr="00A6083D" w:rsidRDefault="00917B0C" w:rsidP="00917B0C">
            <w:pPr>
              <w:spacing w:line="276" w:lineRule="auto"/>
              <w:jc w:val="both"/>
              <w:rPr>
                <w:rFonts w:cs="Arial"/>
              </w:rPr>
            </w:pPr>
            <w:r w:rsidRPr="00A6083D">
              <w:rPr>
                <w:rFonts w:cs="Arial"/>
              </w:rPr>
              <w:t>This is the second time SMMT members have been canvassed on this critical issue – and the second time the overwhelming majority have stated that staying in Europe is best for their business. Reform remains important: When asked to select the three reforms that would be most beneficial to their business, the top options included were better regulation and reduction of red tape</w:t>
            </w:r>
            <w:r>
              <w:rPr>
                <w:rFonts w:cs="Arial"/>
              </w:rPr>
              <w:t>,</w:t>
            </w:r>
            <w:r w:rsidRPr="00A6083D">
              <w:rPr>
                <w:rFonts w:cs="Arial"/>
              </w:rPr>
              <w:t xml:space="preserve"> and a greater emphasis on free trade and access to global markets – in line with the EU reforms now secured by UK government. </w:t>
            </w:r>
          </w:p>
          <w:p w:rsidR="00917B0C" w:rsidRPr="00A6083D" w:rsidRDefault="00917B0C" w:rsidP="00917B0C">
            <w:pPr>
              <w:spacing w:line="276" w:lineRule="auto"/>
              <w:jc w:val="both"/>
              <w:rPr>
                <w:rFonts w:cs="Arial"/>
              </w:rPr>
            </w:pPr>
          </w:p>
          <w:p w:rsidR="00917B0C" w:rsidRDefault="00917B0C" w:rsidP="00483983">
            <w:pPr>
              <w:spacing w:line="276" w:lineRule="auto"/>
              <w:jc w:val="both"/>
              <w:rPr>
                <w:rStyle w:val="CommentReference"/>
                <w:rFonts w:cs="Arial"/>
                <w:szCs w:val="20"/>
              </w:rPr>
            </w:pPr>
            <w:r w:rsidRPr="007F0294">
              <w:rPr>
                <w:rFonts w:cs="Arial"/>
                <w:b/>
                <w:lang w:val="en-US"/>
              </w:rPr>
              <w:t xml:space="preserve">Tom </w:t>
            </w:r>
            <w:proofErr w:type="spellStart"/>
            <w:r w:rsidRPr="007F0294">
              <w:rPr>
                <w:rFonts w:cs="Arial"/>
                <w:b/>
                <w:lang w:val="en-US"/>
              </w:rPr>
              <w:t>Mludzinski</w:t>
            </w:r>
            <w:proofErr w:type="spellEnd"/>
            <w:r>
              <w:rPr>
                <w:rFonts w:cs="Arial"/>
                <w:b/>
              </w:rPr>
              <w:t xml:space="preserve">, Director of Political Polling, </w:t>
            </w:r>
            <w:proofErr w:type="spellStart"/>
            <w:r w:rsidRPr="00A6083D">
              <w:rPr>
                <w:rFonts w:cs="Arial"/>
                <w:b/>
              </w:rPr>
              <w:t>ComRes</w:t>
            </w:r>
            <w:proofErr w:type="spellEnd"/>
            <w:r w:rsidRPr="00A6083D">
              <w:rPr>
                <w:rFonts w:cs="Arial"/>
                <w:b/>
              </w:rPr>
              <w:t>,</w:t>
            </w:r>
            <w:r w:rsidRPr="00A6083D">
              <w:rPr>
                <w:rFonts w:cs="Arial"/>
              </w:rPr>
              <w:t xml:space="preserve"> said, “This survey of SMMT </w:t>
            </w:r>
            <w:proofErr w:type="gramStart"/>
            <w:r w:rsidRPr="00A6083D">
              <w:rPr>
                <w:rFonts w:cs="Arial"/>
              </w:rPr>
              <w:t>members</w:t>
            </w:r>
            <w:proofErr w:type="gramEnd"/>
            <w:r w:rsidRPr="00A6083D">
              <w:rPr>
                <w:rFonts w:cs="Arial"/>
              </w:rPr>
              <w:t xml:space="preserve"> shows that the majority of these automotive industry companies see the European Union as having a positive impact on their business. It follows that a strong majority of members believe a Remain outcome would be the best result for their business</w:t>
            </w:r>
            <w:r w:rsidRPr="00A6083D">
              <w:rPr>
                <w:rStyle w:val="CommentReference"/>
                <w:rFonts w:cs="Arial"/>
                <w:szCs w:val="20"/>
              </w:rPr>
              <w:t>.</w:t>
            </w:r>
          </w:p>
          <w:p w:rsidR="00483983" w:rsidRDefault="00483983" w:rsidP="00483983">
            <w:pPr>
              <w:spacing w:line="276" w:lineRule="auto"/>
              <w:jc w:val="both"/>
              <w:rPr>
                <w:rFonts w:cs="Arial"/>
                <w:sz w:val="16"/>
                <w:szCs w:val="20"/>
              </w:rPr>
            </w:pPr>
          </w:p>
          <w:p w:rsidR="003B25A3" w:rsidRPr="00483983" w:rsidRDefault="003B25A3" w:rsidP="00483983">
            <w:pPr>
              <w:spacing w:line="276" w:lineRule="auto"/>
              <w:jc w:val="both"/>
              <w:rPr>
                <w:rFonts w:cs="Arial"/>
                <w:sz w:val="16"/>
                <w:szCs w:val="20"/>
              </w:rPr>
            </w:pPr>
          </w:p>
        </w:tc>
      </w:tr>
      <w:tr w:rsidR="000F4F0F" w:rsidTr="00F37F6B">
        <w:trPr>
          <w:cantSplit/>
          <w:trHeight w:val="20"/>
        </w:trPr>
        <w:tc>
          <w:tcPr>
            <w:tcW w:w="10065" w:type="dxa"/>
            <w:gridSpan w:val="3"/>
            <w:tcBorders>
              <w:top w:val="nil"/>
              <w:bottom w:val="single" w:sz="4" w:space="0" w:color="0070C0"/>
            </w:tcBorders>
          </w:tcPr>
          <w:p w:rsidR="000F4F0F" w:rsidRPr="00532F99" w:rsidRDefault="000F4F0F" w:rsidP="000F4F0F">
            <w:pPr>
              <w:jc w:val="both"/>
              <w:rPr>
                <w:rFonts w:cs="Arial"/>
                <w:szCs w:val="20"/>
              </w:rPr>
            </w:pPr>
          </w:p>
        </w:tc>
      </w:tr>
      <w:tr w:rsidR="00323C49" w:rsidTr="00F37F6B">
        <w:tc>
          <w:tcPr>
            <w:tcW w:w="10065" w:type="dxa"/>
            <w:gridSpan w:val="3"/>
            <w:tcBorders>
              <w:top w:val="single" w:sz="4" w:space="0" w:color="0070C0"/>
              <w:bottom w:val="nil"/>
            </w:tcBorders>
          </w:tcPr>
          <w:p w:rsidR="00323C49" w:rsidRDefault="00323C49" w:rsidP="000F4F0F"/>
        </w:tc>
      </w:tr>
      <w:tr w:rsidR="00CC445B" w:rsidTr="00F37F6B">
        <w:trPr>
          <w:trHeight w:val="173"/>
        </w:trPr>
        <w:tc>
          <w:tcPr>
            <w:tcW w:w="10065" w:type="dxa"/>
            <w:gridSpan w:val="3"/>
            <w:tcBorders>
              <w:top w:val="nil"/>
            </w:tcBorders>
          </w:tcPr>
          <w:p w:rsidR="009B31E8" w:rsidRDefault="000F4F0F" w:rsidP="009B31E8">
            <w:pPr>
              <w:jc w:val="both"/>
              <w:rPr>
                <w:rFonts w:cs="Arial"/>
                <w:b/>
                <w:bCs/>
                <w:color w:val="1074CB"/>
                <w:sz w:val="16"/>
                <w:szCs w:val="16"/>
                <w:u w:val="single"/>
              </w:rPr>
            </w:pPr>
            <w:r w:rsidRPr="00532F99">
              <w:rPr>
                <w:rFonts w:cs="Arial"/>
                <w:b/>
                <w:bCs/>
                <w:color w:val="1074CB"/>
                <w:sz w:val="16"/>
                <w:szCs w:val="16"/>
                <w:u w:val="single"/>
              </w:rPr>
              <w:t>Notes to Editors</w:t>
            </w:r>
          </w:p>
          <w:p w:rsidR="000F4F0F" w:rsidRDefault="000F4F0F" w:rsidP="009B31E8">
            <w:pPr>
              <w:jc w:val="both"/>
              <w:rPr>
                <w:rFonts w:cs="Arial"/>
                <w:b/>
                <w:bCs/>
                <w:color w:val="1074CB"/>
                <w:sz w:val="16"/>
                <w:szCs w:val="16"/>
              </w:rPr>
            </w:pPr>
          </w:p>
          <w:p w:rsidR="00917B0C" w:rsidRPr="00917B0C" w:rsidRDefault="00917B0C" w:rsidP="00917B0C">
            <w:pPr>
              <w:jc w:val="both"/>
              <w:rPr>
                <w:rFonts w:eastAsia="Times New Roman" w:cs="Arial"/>
                <w:b/>
                <w:bCs/>
                <w:color w:val="1074CB"/>
                <w:sz w:val="16"/>
                <w:szCs w:val="16"/>
                <w:u w:val="single"/>
                <w:lang w:eastAsia="en-GB"/>
              </w:rPr>
            </w:pPr>
            <w:r w:rsidRPr="00917B0C">
              <w:rPr>
                <w:rFonts w:eastAsia="Times New Roman" w:cs="Arial"/>
                <w:b/>
                <w:color w:val="1074CB"/>
                <w:sz w:val="16"/>
                <w:szCs w:val="16"/>
                <w:vertAlign w:val="superscript"/>
                <w:lang w:eastAsia="en-GB"/>
              </w:rPr>
              <w:t>1</w:t>
            </w:r>
            <w:r w:rsidRPr="00917B0C">
              <w:rPr>
                <w:rFonts w:eastAsia="Times New Roman" w:cs="Arial"/>
                <w:color w:val="1074CB"/>
                <w:sz w:val="16"/>
                <w:szCs w:val="16"/>
                <w:lang w:eastAsia="en-GB"/>
              </w:rPr>
              <w:t xml:space="preserve"> Large organisations are defined as those with 250+ employees.</w:t>
            </w:r>
          </w:p>
          <w:p w:rsidR="00917B0C" w:rsidRPr="00917B0C" w:rsidRDefault="00917B0C" w:rsidP="00917B0C">
            <w:pPr>
              <w:spacing w:line="360" w:lineRule="auto"/>
              <w:jc w:val="both"/>
              <w:rPr>
                <w:rFonts w:eastAsia="Times New Roman" w:cs="Arial"/>
                <w:b/>
                <w:bCs/>
                <w:color w:val="1074CB"/>
                <w:sz w:val="16"/>
                <w:szCs w:val="16"/>
                <w:u w:val="single"/>
                <w:lang w:eastAsia="en-GB"/>
              </w:rPr>
            </w:pPr>
          </w:p>
          <w:p w:rsidR="00917B0C" w:rsidRPr="00917B0C" w:rsidRDefault="00917B0C" w:rsidP="00917B0C">
            <w:pPr>
              <w:jc w:val="both"/>
              <w:rPr>
                <w:rFonts w:eastAsia="Times New Roman" w:cs="Arial"/>
                <w:b/>
                <w:color w:val="1074CB"/>
                <w:sz w:val="16"/>
                <w:szCs w:val="16"/>
                <w:lang w:eastAsia="en-GB"/>
              </w:rPr>
            </w:pPr>
            <w:r w:rsidRPr="00917B0C">
              <w:rPr>
                <w:rFonts w:eastAsia="Times New Roman" w:cs="Arial"/>
                <w:b/>
                <w:color w:val="1074CB"/>
                <w:sz w:val="16"/>
                <w:szCs w:val="16"/>
                <w:lang w:eastAsia="en-GB"/>
              </w:rPr>
              <w:t>Q If a referendum on the UK’s membership of the EU were held tomorrow, which result would be best for your business?</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 xml:space="preserve">                    </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p>
          <w:p w:rsidR="00917B0C" w:rsidRPr="00917B0C" w:rsidRDefault="00917B0C" w:rsidP="00917B0C">
            <w:pPr>
              <w:ind w:left="5760"/>
              <w:jc w:val="both"/>
              <w:rPr>
                <w:rFonts w:eastAsia="Times New Roman" w:cs="Arial"/>
                <w:color w:val="1074CB"/>
                <w:sz w:val="16"/>
                <w:szCs w:val="16"/>
                <w:lang w:eastAsia="en-GB"/>
              </w:rPr>
            </w:pPr>
            <w:r w:rsidRPr="00917B0C">
              <w:rPr>
                <w:rFonts w:eastAsia="Times New Roman" w:cs="Arial"/>
                <w:color w:val="1074CB"/>
                <w:sz w:val="16"/>
                <w:szCs w:val="16"/>
                <w:lang w:eastAsia="en-GB"/>
              </w:rPr>
              <w:t>SMEs</w:t>
            </w:r>
            <w:r w:rsidRPr="00917B0C">
              <w:rPr>
                <w:rFonts w:eastAsia="Times New Roman" w:cs="Arial"/>
                <w:color w:val="1074CB"/>
                <w:sz w:val="16"/>
                <w:szCs w:val="16"/>
                <w:lang w:eastAsia="en-GB"/>
              </w:rPr>
              <w:tab/>
              <w:t>Large companies</w:t>
            </w:r>
            <w:r w:rsidRPr="00917B0C">
              <w:rPr>
                <w:rFonts w:eastAsia="Times New Roman" w:cs="Arial"/>
                <w:color w:val="1074CB"/>
                <w:sz w:val="16"/>
                <w:szCs w:val="16"/>
                <w:lang w:eastAsia="en-GB"/>
              </w:rPr>
              <w:tab/>
              <w:t>Total</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Remain in the EU</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 xml:space="preserve">      </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73%</w:t>
            </w:r>
            <w:r w:rsidRPr="00917B0C">
              <w:rPr>
                <w:rFonts w:eastAsia="Times New Roman" w:cs="Arial"/>
                <w:color w:val="1074CB"/>
                <w:sz w:val="16"/>
                <w:szCs w:val="16"/>
                <w:lang w:eastAsia="en-GB"/>
              </w:rPr>
              <w:tab/>
              <w:t>88%</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 xml:space="preserve"> 77%</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Leave the EU</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 xml:space="preserve">     </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12%</w:t>
            </w:r>
            <w:r w:rsidRPr="00917B0C">
              <w:rPr>
                <w:rFonts w:eastAsia="Times New Roman" w:cs="Arial"/>
                <w:color w:val="1074CB"/>
                <w:sz w:val="16"/>
                <w:szCs w:val="16"/>
                <w:lang w:eastAsia="en-GB"/>
              </w:rPr>
              <w:tab/>
              <w:t>0%</w:t>
            </w:r>
            <w:r w:rsidRPr="00917B0C">
              <w:rPr>
                <w:rFonts w:eastAsia="Times New Roman" w:cs="Arial"/>
                <w:color w:val="1074CB"/>
                <w:sz w:val="16"/>
                <w:szCs w:val="16"/>
                <w:lang w:eastAsia="en-GB"/>
              </w:rPr>
              <w:tab/>
              <w:t xml:space="preserve">                   9%</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Don’t know</w:t>
            </w:r>
            <w:r w:rsidRPr="00917B0C">
              <w:rPr>
                <w:rFonts w:eastAsia="Times New Roman" w:cs="Arial"/>
                <w:color w:val="1074CB"/>
                <w:sz w:val="16"/>
                <w:szCs w:val="16"/>
                <w:lang w:eastAsia="en-GB"/>
              </w:rPr>
              <w:tab/>
              <w:t xml:space="preserve">                      </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14%</w:t>
            </w:r>
            <w:r w:rsidRPr="00917B0C">
              <w:rPr>
                <w:rFonts w:eastAsia="Times New Roman" w:cs="Arial"/>
                <w:color w:val="1074CB"/>
                <w:sz w:val="16"/>
                <w:szCs w:val="16"/>
                <w:lang w:eastAsia="en-GB"/>
              </w:rPr>
              <w:tab/>
              <w:t>12%</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 xml:space="preserve"> 14%</w:t>
            </w: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b/>
                <w:color w:val="1074CB"/>
                <w:sz w:val="16"/>
                <w:szCs w:val="16"/>
                <w:lang w:eastAsia="en-GB"/>
              </w:rPr>
            </w:pPr>
            <w:r w:rsidRPr="00917B0C">
              <w:rPr>
                <w:rFonts w:eastAsia="Times New Roman" w:cs="Arial"/>
                <w:b/>
                <w:color w:val="1074CB"/>
                <w:sz w:val="16"/>
                <w:szCs w:val="16"/>
                <w:lang w:eastAsia="en-GB"/>
              </w:rPr>
              <w:t>Q What is the current impact of UK membership of the EU on your business?</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p>
          <w:p w:rsidR="00917B0C" w:rsidRPr="00917B0C" w:rsidRDefault="00917B0C" w:rsidP="00917B0C">
            <w:pPr>
              <w:ind w:left="5040" w:firstLine="720"/>
              <w:jc w:val="both"/>
              <w:rPr>
                <w:rFonts w:eastAsia="Times New Roman" w:cs="Arial"/>
                <w:color w:val="1074CB"/>
                <w:sz w:val="16"/>
                <w:szCs w:val="16"/>
                <w:lang w:eastAsia="en-GB"/>
              </w:rPr>
            </w:pPr>
            <w:r w:rsidRPr="00917B0C">
              <w:rPr>
                <w:rFonts w:eastAsia="Times New Roman" w:cs="Arial"/>
                <w:color w:val="1074CB"/>
                <w:sz w:val="16"/>
                <w:szCs w:val="16"/>
                <w:lang w:eastAsia="en-GB"/>
              </w:rPr>
              <w:t>SMEs</w:t>
            </w:r>
            <w:r w:rsidRPr="00917B0C">
              <w:rPr>
                <w:rFonts w:eastAsia="Times New Roman" w:cs="Arial"/>
                <w:color w:val="1074CB"/>
                <w:sz w:val="16"/>
                <w:szCs w:val="16"/>
                <w:lang w:eastAsia="en-GB"/>
              </w:rPr>
              <w:tab/>
              <w:t>Large companies</w:t>
            </w:r>
            <w:r w:rsidRPr="00917B0C">
              <w:rPr>
                <w:rFonts w:eastAsia="Times New Roman" w:cs="Arial"/>
                <w:color w:val="1074CB"/>
                <w:sz w:val="16"/>
                <w:szCs w:val="16"/>
                <w:lang w:eastAsia="en-GB"/>
              </w:rPr>
              <w:tab/>
              <w:t>Total</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Positive</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65%</w:t>
            </w:r>
            <w:r w:rsidRPr="00917B0C">
              <w:rPr>
                <w:rFonts w:eastAsia="Times New Roman" w:cs="Arial"/>
                <w:color w:val="1074CB"/>
                <w:sz w:val="16"/>
                <w:szCs w:val="16"/>
                <w:lang w:eastAsia="en-GB"/>
              </w:rPr>
              <w:tab/>
              <w:t>84%</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71%</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No impact</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21%</w:t>
            </w:r>
            <w:r w:rsidRPr="00917B0C">
              <w:rPr>
                <w:rFonts w:eastAsia="Times New Roman" w:cs="Arial"/>
                <w:color w:val="1074CB"/>
                <w:sz w:val="16"/>
                <w:szCs w:val="16"/>
                <w:lang w:eastAsia="en-GB"/>
              </w:rPr>
              <w:tab/>
              <w:t>7%</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17%</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Negative</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10%</w:t>
            </w:r>
            <w:r w:rsidRPr="00917B0C">
              <w:rPr>
                <w:rFonts w:eastAsia="Times New Roman" w:cs="Arial"/>
                <w:color w:val="1074CB"/>
                <w:sz w:val="16"/>
                <w:szCs w:val="16"/>
                <w:lang w:eastAsia="en-GB"/>
              </w:rPr>
              <w:tab/>
              <w:t>3%</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8%</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Don’t know</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5%</w:t>
            </w:r>
            <w:r w:rsidRPr="00917B0C">
              <w:rPr>
                <w:rFonts w:eastAsia="Times New Roman" w:cs="Arial"/>
                <w:color w:val="1074CB"/>
                <w:sz w:val="16"/>
                <w:szCs w:val="16"/>
                <w:lang w:eastAsia="en-GB"/>
              </w:rPr>
              <w:tab/>
              <w:t>5%</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5%</w:t>
            </w: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b/>
                <w:color w:val="1074CB"/>
                <w:sz w:val="16"/>
                <w:szCs w:val="16"/>
                <w:lang w:eastAsia="en-GB"/>
              </w:rPr>
            </w:pPr>
            <w:r w:rsidRPr="00917B0C">
              <w:rPr>
                <w:rFonts w:eastAsia="Times New Roman" w:cs="Arial"/>
                <w:b/>
                <w:color w:val="1074CB"/>
                <w:sz w:val="16"/>
                <w:szCs w:val="16"/>
                <w:lang w:eastAsia="en-GB"/>
              </w:rPr>
              <w:t>Q What is the impact of the UK’s membership of the EU on your business in each of the following areas?</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(Showing % of top 3 most positive responses overall)</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SMEs</w:t>
            </w:r>
            <w:r w:rsidRPr="00917B0C">
              <w:rPr>
                <w:rFonts w:eastAsia="Times New Roman" w:cs="Arial"/>
                <w:color w:val="1074CB"/>
                <w:sz w:val="16"/>
                <w:szCs w:val="16"/>
                <w:lang w:eastAsia="en-GB"/>
              </w:rPr>
              <w:tab/>
              <w:t>Large companies</w:t>
            </w:r>
            <w:r w:rsidRPr="00917B0C">
              <w:rPr>
                <w:rFonts w:eastAsia="Times New Roman" w:cs="Arial"/>
                <w:color w:val="1074CB"/>
                <w:sz w:val="16"/>
                <w:szCs w:val="16"/>
                <w:lang w:eastAsia="en-GB"/>
              </w:rPr>
              <w:tab/>
              <w:t>Total</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Access to EU automotive markets</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62%</w:t>
            </w:r>
            <w:r w:rsidRPr="00917B0C">
              <w:rPr>
                <w:rFonts w:eastAsia="Times New Roman" w:cs="Arial"/>
                <w:color w:val="1074CB"/>
                <w:sz w:val="16"/>
                <w:szCs w:val="16"/>
                <w:lang w:eastAsia="en-GB"/>
              </w:rPr>
              <w:tab/>
              <w:t>76%</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66%</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Access to a skilled workforce</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49%</w:t>
            </w:r>
            <w:r w:rsidRPr="00917B0C">
              <w:rPr>
                <w:rFonts w:eastAsia="Times New Roman" w:cs="Arial"/>
                <w:color w:val="1074CB"/>
                <w:sz w:val="16"/>
                <w:szCs w:val="16"/>
                <w:lang w:eastAsia="en-GB"/>
              </w:rPr>
              <w:tab/>
              <w:t>71%</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55%</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Ability to influence industry standards and regulations</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44%</w:t>
            </w:r>
            <w:r w:rsidRPr="00917B0C">
              <w:rPr>
                <w:rFonts w:eastAsia="Times New Roman" w:cs="Arial"/>
                <w:color w:val="1074CB"/>
                <w:sz w:val="16"/>
                <w:szCs w:val="16"/>
                <w:lang w:eastAsia="en-GB"/>
              </w:rPr>
              <w:tab/>
              <w:t>74%</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52%</w:t>
            </w: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b/>
                <w:color w:val="1074CB"/>
                <w:sz w:val="16"/>
                <w:szCs w:val="16"/>
                <w:lang w:eastAsia="en-GB"/>
              </w:rPr>
            </w:pPr>
            <w:r w:rsidRPr="00917B0C">
              <w:rPr>
                <w:rFonts w:eastAsia="Times New Roman" w:cs="Arial"/>
                <w:b/>
                <w:color w:val="1074CB"/>
                <w:sz w:val="16"/>
                <w:szCs w:val="16"/>
                <w:lang w:eastAsia="en-GB"/>
              </w:rPr>
              <w:t>Q Which of the following potential reforms, if any, would be most beneficial for your business? Please select up to three.</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(Showing top 3 responses)</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SMEs</w:t>
            </w:r>
            <w:r w:rsidRPr="00917B0C">
              <w:rPr>
                <w:rFonts w:eastAsia="Times New Roman" w:cs="Arial"/>
                <w:color w:val="1074CB"/>
                <w:sz w:val="16"/>
                <w:szCs w:val="16"/>
                <w:lang w:eastAsia="en-GB"/>
              </w:rPr>
              <w:tab/>
              <w:t>Large companies</w:t>
            </w:r>
            <w:r w:rsidRPr="00917B0C">
              <w:rPr>
                <w:rFonts w:eastAsia="Times New Roman" w:cs="Arial"/>
                <w:color w:val="1074CB"/>
                <w:sz w:val="16"/>
                <w:szCs w:val="16"/>
                <w:lang w:eastAsia="en-GB"/>
              </w:rPr>
              <w:tab/>
              <w:t>Total</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Better regulation and reduction of red tape</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60%</w:t>
            </w:r>
            <w:r w:rsidRPr="00917B0C">
              <w:rPr>
                <w:rFonts w:eastAsia="Times New Roman" w:cs="Arial"/>
                <w:color w:val="1074CB"/>
                <w:sz w:val="16"/>
                <w:szCs w:val="16"/>
                <w:lang w:eastAsia="en-GB"/>
              </w:rPr>
              <w:tab/>
              <w:t>59%</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60%</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Better consistency and application of EU rules by all member states</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44%</w:t>
            </w:r>
            <w:r w:rsidRPr="00917B0C">
              <w:rPr>
                <w:rFonts w:eastAsia="Times New Roman" w:cs="Arial"/>
                <w:color w:val="1074CB"/>
                <w:sz w:val="16"/>
                <w:szCs w:val="16"/>
                <w:lang w:eastAsia="en-GB"/>
              </w:rPr>
              <w:tab/>
              <w:t>53%</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47%</w:t>
            </w: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Greater emphasis on free trade and global market access</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36%</w:t>
            </w:r>
            <w:r w:rsidRPr="00917B0C">
              <w:rPr>
                <w:rFonts w:eastAsia="Times New Roman" w:cs="Arial"/>
                <w:color w:val="1074CB"/>
                <w:sz w:val="16"/>
                <w:szCs w:val="16"/>
                <w:lang w:eastAsia="en-GB"/>
              </w:rPr>
              <w:tab/>
              <w:t>45%</w:t>
            </w:r>
            <w:r w:rsidRPr="00917B0C">
              <w:rPr>
                <w:rFonts w:eastAsia="Times New Roman" w:cs="Arial"/>
                <w:color w:val="1074CB"/>
                <w:sz w:val="16"/>
                <w:szCs w:val="16"/>
                <w:lang w:eastAsia="en-GB"/>
              </w:rPr>
              <w:tab/>
            </w:r>
            <w:r w:rsidRPr="00917B0C">
              <w:rPr>
                <w:rFonts w:eastAsia="Times New Roman" w:cs="Arial"/>
                <w:color w:val="1074CB"/>
                <w:sz w:val="16"/>
                <w:szCs w:val="16"/>
                <w:lang w:eastAsia="en-GB"/>
              </w:rPr>
              <w:tab/>
              <w:t>38%</w:t>
            </w:r>
          </w:p>
          <w:p w:rsidR="00917B0C" w:rsidRPr="00917B0C" w:rsidRDefault="00917B0C" w:rsidP="00917B0C">
            <w:pPr>
              <w:jc w:val="both"/>
              <w:rPr>
                <w:rFonts w:eastAsia="Times New Roman" w:cs="Arial"/>
                <w:b/>
                <w:bCs/>
                <w:color w:val="1074CB"/>
                <w:sz w:val="16"/>
                <w:szCs w:val="16"/>
                <w:lang w:eastAsia="en-GB"/>
              </w:rPr>
            </w:pPr>
          </w:p>
          <w:p w:rsidR="00917B0C" w:rsidRPr="00917B0C" w:rsidRDefault="00917B0C" w:rsidP="00917B0C">
            <w:pPr>
              <w:jc w:val="both"/>
              <w:rPr>
                <w:rFonts w:eastAsia="Times New Roman" w:cs="Arial"/>
                <w:b/>
                <w:bCs/>
                <w:color w:val="1074CB"/>
                <w:sz w:val="16"/>
                <w:szCs w:val="16"/>
                <w:lang w:eastAsia="en-GB"/>
              </w:rPr>
            </w:pPr>
            <w:r w:rsidRPr="00917B0C">
              <w:rPr>
                <w:rFonts w:eastAsia="Times New Roman" w:cs="Arial"/>
                <w:b/>
                <w:bCs/>
                <w:color w:val="1074CB"/>
                <w:sz w:val="16"/>
                <w:szCs w:val="16"/>
                <w:lang w:eastAsia="en-GB"/>
              </w:rPr>
              <w:t>Q  If the UK left the EU, what would be the impact on your business in the medium to long-term (next 6-10 years)?</w:t>
            </w:r>
          </w:p>
          <w:p w:rsidR="00917B0C" w:rsidRPr="00917B0C" w:rsidRDefault="00917B0C" w:rsidP="00917B0C">
            <w:pPr>
              <w:jc w:val="both"/>
              <w:rPr>
                <w:rFonts w:eastAsia="Times New Roman" w:cs="Arial"/>
                <w:b/>
                <w:bCs/>
                <w:color w:val="1074CB"/>
                <w:sz w:val="16"/>
                <w:szCs w:val="16"/>
                <w:lang w:eastAsia="en-GB"/>
              </w:rPr>
            </w:pP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r w:rsidRPr="00917B0C">
              <w:rPr>
                <w:rFonts w:eastAsia="Times New Roman" w:cs="Arial"/>
                <w:b/>
                <w:bCs/>
                <w:color w:val="1074CB"/>
                <w:sz w:val="16"/>
                <w:szCs w:val="16"/>
                <w:lang w:eastAsia="en-GB"/>
              </w:rPr>
              <w:tab/>
            </w:r>
          </w:p>
          <w:p w:rsidR="00917B0C" w:rsidRPr="00917B0C" w:rsidRDefault="00917B0C" w:rsidP="00917B0C">
            <w:pPr>
              <w:ind w:left="5040" w:firstLine="720"/>
              <w:jc w:val="both"/>
              <w:rPr>
                <w:rFonts w:eastAsia="Times New Roman" w:cs="Arial"/>
                <w:bCs/>
                <w:color w:val="1074CB"/>
                <w:sz w:val="16"/>
                <w:szCs w:val="16"/>
                <w:lang w:eastAsia="en-GB"/>
              </w:rPr>
            </w:pPr>
            <w:r w:rsidRPr="00917B0C">
              <w:rPr>
                <w:rFonts w:eastAsia="Times New Roman" w:cs="Arial"/>
                <w:bCs/>
                <w:color w:val="1074CB"/>
                <w:sz w:val="16"/>
                <w:szCs w:val="16"/>
                <w:lang w:eastAsia="en-GB"/>
              </w:rPr>
              <w:t>SMEs</w:t>
            </w:r>
            <w:r w:rsidRPr="00917B0C">
              <w:rPr>
                <w:rFonts w:eastAsia="Times New Roman" w:cs="Arial"/>
                <w:bCs/>
                <w:color w:val="1074CB"/>
                <w:sz w:val="16"/>
                <w:szCs w:val="16"/>
                <w:lang w:eastAsia="en-GB"/>
              </w:rPr>
              <w:tab/>
              <w:t>Large companies</w:t>
            </w:r>
            <w:r w:rsidRPr="00917B0C">
              <w:rPr>
                <w:rFonts w:eastAsia="Times New Roman" w:cs="Arial"/>
                <w:bCs/>
                <w:color w:val="1074CB"/>
                <w:sz w:val="16"/>
                <w:szCs w:val="16"/>
                <w:lang w:eastAsia="en-GB"/>
              </w:rPr>
              <w:tab/>
              <w:t>Total</w:t>
            </w:r>
          </w:p>
          <w:p w:rsidR="00917B0C" w:rsidRPr="00917B0C" w:rsidRDefault="00917B0C" w:rsidP="00917B0C">
            <w:pPr>
              <w:jc w:val="both"/>
              <w:rPr>
                <w:rFonts w:eastAsia="Times New Roman" w:cs="Arial"/>
                <w:bCs/>
                <w:color w:val="1074CB"/>
                <w:sz w:val="16"/>
                <w:szCs w:val="16"/>
                <w:lang w:eastAsia="en-GB"/>
              </w:rPr>
            </w:pPr>
            <w:r w:rsidRPr="00917B0C">
              <w:rPr>
                <w:rFonts w:eastAsia="Times New Roman" w:cs="Arial"/>
                <w:bCs/>
                <w:color w:val="1074CB"/>
                <w:sz w:val="16"/>
                <w:szCs w:val="16"/>
                <w:lang w:eastAsia="en-GB"/>
              </w:rPr>
              <w:t>Negative</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51%</w:t>
            </w:r>
            <w:r w:rsidRPr="00917B0C">
              <w:rPr>
                <w:rFonts w:eastAsia="Times New Roman" w:cs="Arial"/>
                <w:bCs/>
                <w:color w:val="1074CB"/>
                <w:sz w:val="16"/>
                <w:szCs w:val="16"/>
                <w:lang w:eastAsia="en-GB"/>
              </w:rPr>
              <w:tab/>
              <w:t>78%</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59%</w:t>
            </w:r>
          </w:p>
          <w:p w:rsidR="00917B0C" w:rsidRPr="00917B0C" w:rsidRDefault="00917B0C" w:rsidP="00917B0C">
            <w:pPr>
              <w:jc w:val="both"/>
              <w:rPr>
                <w:rFonts w:eastAsia="Times New Roman" w:cs="Arial"/>
                <w:bCs/>
                <w:color w:val="1074CB"/>
                <w:sz w:val="16"/>
                <w:szCs w:val="16"/>
                <w:lang w:eastAsia="en-GB"/>
              </w:rPr>
            </w:pPr>
            <w:r w:rsidRPr="00917B0C">
              <w:rPr>
                <w:rFonts w:eastAsia="Times New Roman" w:cs="Arial"/>
                <w:bCs/>
                <w:color w:val="1074CB"/>
                <w:sz w:val="16"/>
                <w:szCs w:val="16"/>
                <w:lang w:eastAsia="en-GB"/>
              </w:rPr>
              <w:t>No impact</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15%</w:t>
            </w:r>
            <w:r w:rsidRPr="00917B0C">
              <w:rPr>
                <w:rFonts w:eastAsia="Times New Roman" w:cs="Arial"/>
                <w:bCs/>
                <w:color w:val="1074CB"/>
                <w:sz w:val="16"/>
                <w:szCs w:val="16"/>
                <w:lang w:eastAsia="en-GB"/>
              </w:rPr>
              <w:tab/>
              <w:t>10%</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14%</w:t>
            </w:r>
          </w:p>
          <w:p w:rsidR="00917B0C" w:rsidRPr="00917B0C" w:rsidRDefault="00917B0C" w:rsidP="00917B0C">
            <w:pPr>
              <w:jc w:val="both"/>
              <w:rPr>
                <w:rFonts w:eastAsia="Times New Roman" w:cs="Arial"/>
                <w:bCs/>
                <w:color w:val="1074CB"/>
                <w:sz w:val="16"/>
                <w:szCs w:val="16"/>
                <w:lang w:eastAsia="en-GB"/>
              </w:rPr>
            </w:pPr>
            <w:r w:rsidRPr="00917B0C">
              <w:rPr>
                <w:rFonts w:eastAsia="Times New Roman" w:cs="Arial"/>
                <w:bCs/>
                <w:color w:val="1074CB"/>
                <w:sz w:val="16"/>
                <w:szCs w:val="16"/>
                <w:lang w:eastAsia="en-GB"/>
              </w:rPr>
              <w:t>Don’t know</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21%</w:t>
            </w:r>
            <w:r w:rsidRPr="00917B0C">
              <w:rPr>
                <w:rFonts w:eastAsia="Times New Roman" w:cs="Arial"/>
                <w:bCs/>
                <w:color w:val="1074CB"/>
                <w:sz w:val="16"/>
                <w:szCs w:val="16"/>
                <w:lang w:eastAsia="en-GB"/>
              </w:rPr>
              <w:tab/>
              <w:t>10%</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18%</w:t>
            </w:r>
          </w:p>
          <w:p w:rsidR="00917B0C" w:rsidRPr="00917B0C" w:rsidRDefault="00917B0C" w:rsidP="00917B0C">
            <w:pPr>
              <w:jc w:val="both"/>
              <w:rPr>
                <w:rFonts w:eastAsia="Times New Roman" w:cs="Arial"/>
                <w:bCs/>
                <w:color w:val="1074CB"/>
                <w:sz w:val="16"/>
                <w:szCs w:val="16"/>
                <w:lang w:eastAsia="en-GB"/>
              </w:rPr>
            </w:pPr>
            <w:r w:rsidRPr="00917B0C">
              <w:rPr>
                <w:rFonts w:eastAsia="Times New Roman" w:cs="Arial"/>
                <w:bCs/>
                <w:color w:val="1074CB"/>
                <w:sz w:val="16"/>
                <w:szCs w:val="16"/>
                <w:lang w:eastAsia="en-GB"/>
              </w:rPr>
              <w:t>Positive</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13%</w:t>
            </w:r>
            <w:r w:rsidRPr="00917B0C">
              <w:rPr>
                <w:rFonts w:eastAsia="Times New Roman" w:cs="Arial"/>
                <w:bCs/>
                <w:color w:val="1074CB"/>
                <w:sz w:val="16"/>
                <w:szCs w:val="16"/>
                <w:lang w:eastAsia="en-GB"/>
              </w:rPr>
              <w:tab/>
              <w:t>2%</w:t>
            </w:r>
            <w:r w:rsidRPr="00917B0C">
              <w:rPr>
                <w:rFonts w:eastAsia="Times New Roman" w:cs="Arial"/>
                <w:bCs/>
                <w:color w:val="1074CB"/>
                <w:sz w:val="16"/>
                <w:szCs w:val="16"/>
                <w:lang w:eastAsia="en-GB"/>
              </w:rPr>
              <w:tab/>
            </w:r>
            <w:r w:rsidRPr="00917B0C">
              <w:rPr>
                <w:rFonts w:eastAsia="Times New Roman" w:cs="Arial"/>
                <w:bCs/>
                <w:color w:val="1074CB"/>
                <w:sz w:val="16"/>
                <w:szCs w:val="16"/>
                <w:lang w:eastAsia="en-GB"/>
              </w:rPr>
              <w:tab/>
              <w:t>10%</w:t>
            </w:r>
          </w:p>
          <w:p w:rsidR="00917B0C" w:rsidRPr="00917B0C" w:rsidRDefault="00917B0C" w:rsidP="00917B0C">
            <w:pPr>
              <w:jc w:val="both"/>
              <w:rPr>
                <w:rFonts w:eastAsia="Times New Roman" w:cs="Arial"/>
                <w:b/>
                <w:bCs/>
                <w:color w:val="1074CB"/>
                <w:sz w:val="16"/>
                <w:szCs w:val="16"/>
                <w:lang w:eastAsia="en-GB"/>
              </w:rPr>
            </w:pPr>
          </w:p>
          <w:p w:rsidR="00917B0C" w:rsidRPr="00917B0C" w:rsidRDefault="00917B0C" w:rsidP="00917B0C">
            <w:pPr>
              <w:jc w:val="both"/>
              <w:rPr>
                <w:rFonts w:eastAsia="Times New Roman" w:cs="Arial"/>
                <w:b/>
                <w:bCs/>
                <w:color w:val="1074CB"/>
                <w:sz w:val="16"/>
                <w:szCs w:val="16"/>
                <w:lang w:eastAsia="en-GB"/>
              </w:rPr>
            </w:pPr>
          </w:p>
          <w:p w:rsidR="00917B0C" w:rsidRPr="00917B0C" w:rsidRDefault="00917B0C" w:rsidP="00917B0C">
            <w:pPr>
              <w:jc w:val="both"/>
              <w:rPr>
                <w:rFonts w:eastAsia="Times New Roman" w:cs="Arial"/>
                <w:b/>
                <w:bCs/>
                <w:color w:val="1074CB"/>
                <w:sz w:val="16"/>
                <w:szCs w:val="16"/>
                <w:lang w:eastAsia="en-GB"/>
              </w:rPr>
            </w:pPr>
            <w:r w:rsidRPr="00917B0C">
              <w:rPr>
                <w:rFonts w:eastAsia="Times New Roman" w:cs="Arial"/>
                <w:b/>
                <w:bCs/>
                <w:color w:val="1074CB"/>
                <w:sz w:val="16"/>
                <w:szCs w:val="16"/>
                <w:vertAlign w:val="superscript"/>
                <w:lang w:eastAsia="en-GB"/>
              </w:rPr>
              <w:t>2</w:t>
            </w:r>
            <w:r w:rsidRPr="00917B0C">
              <w:rPr>
                <w:rFonts w:eastAsia="Times New Roman" w:cs="Arial"/>
                <w:b/>
                <w:bCs/>
                <w:color w:val="1074CB"/>
                <w:sz w:val="16"/>
                <w:szCs w:val="16"/>
                <w:lang w:eastAsia="en-GB"/>
              </w:rPr>
              <w:t xml:space="preserve"> SMMT members’ verbatim views on...</w:t>
            </w:r>
          </w:p>
          <w:p w:rsidR="00917B0C" w:rsidRPr="00917B0C" w:rsidRDefault="00917B0C" w:rsidP="00917B0C">
            <w:pPr>
              <w:jc w:val="both"/>
              <w:rPr>
                <w:rFonts w:eastAsia="Times New Roman" w:cs="Arial"/>
                <w:b/>
                <w:bCs/>
                <w:color w:val="1074CB"/>
                <w:sz w:val="16"/>
                <w:szCs w:val="16"/>
                <w:lang w:eastAsia="en-GB"/>
              </w:rPr>
            </w:pPr>
          </w:p>
          <w:p w:rsidR="00917B0C" w:rsidRPr="00917B0C" w:rsidRDefault="00917B0C" w:rsidP="00917B0C">
            <w:pPr>
              <w:jc w:val="both"/>
              <w:rPr>
                <w:rFonts w:eastAsia="Times New Roman" w:cs="Arial"/>
                <w:b/>
                <w:bCs/>
                <w:color w:val="1074CB"/>
                <w:sz w:val="16"/>
                <w:szCs w:val="16"/>
                <w:lang w:eastAsia="en-GB"/>
              </w:rPr>
            </w:pPr>
            <w:r w:rsidRPr="00917B0C">
              <w:rPr>
                <w:rFonts w:eastAsia="Times New Roman" w:cs="Arial"/>
                <w:b/>
                <w:bCs/>
                <w:color w:val="1074CB"/>
                <w:sz w:val="16"/>
                <w:szCs w:val="16"/>
                <w:lang w:eastAsia="en-GB"/>
              </w:rPr>
              <w:t>Why EU membership matters</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“We trade extensively with the EU, any barrier to this would be bad for my business”</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“The prospects for jobs, exports and investments are enhanced in the single market…We are better together”</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“I believe leaving would weaken our position for international trade negotiations and isolate us from winning contracts abroad”</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 xml:space="preserve">“UK access to the EU is one significant reason for our location in the UK. As </w:t>
            </w:r>
            <w:proofErr w:type="gramStart"/>
            <w:r w:rsidRPr="00917B0C">
              <w:rPr>
                <w:rFonts w:eastAsia="Times New Roman" w:cs="Arial"/>
                <w:color w:val="1074CB"/>
                <w:sz w:val="16"/>
                <w:szCs w:val="16"/>
                <w:lang w:eastAsia="en-GB"/>
              </w:rPr>
              <w:t>an engineering</w:t>
            </w:r>
            <w:proofErr w:type="gramEnd"/>
            <w:r w:rsidRPr="00917B0C">
              <w:rPr>
                <w:rFonts w:eastAsia="Times New Roman" w:cs="Arial"/>
                <w:color w:val="1074CB"/>
                <w:sz w:val="16"/>
                <w:szCs w:val="16"/>
                <w:lang w:eastAsia="en-GB"/>
              </w:rPr>
              <w:t xml:space="preserve"> services company, unrestricted recruitment of skilled EU labour is an important strength. I do not believe this would continue if the UK leaves”</w:t>
            </w:r>
          </w:p>
          <w:p w:rsidR="00917B0C" w:rsidRPr="00917B0C" w:rsidRDefault="00917B0C" w:rsidP="00917B0C">
            <w:pPr>
              <w:ind w:left="720"/>
              <w:jc w:val="both"/>
              <w:rPr>
                <w:rFonts w:eastAsia="Times New Roman" w:cs="Arial"/>
                <w:color w:val="1074CB"/>
                <w:sz w:val="16"/>
                <w:szCs w:val="16"/>
                <w:lang w:eastAsia="en-GB"/>
              </w:rPr>
            </w:pPr>
          </w:p>
          <w:p w:rsidR="00917B0C" w:rsidRPr="00917B0C" w:rsidRDefault="00917B0C" w:rsidP="00917B0C">
            <w:pPr>
              <w:jc w:val="both"/>
              <w:rPr>
                <w:rFonts w:eastAsia="Times New Roman" w:cs="Arial"/>
                <w:b/>
                <w:bCs/>
                <w:color w:val="1074CB"/>
                <w:sz w:val="16"/>
                <w:szCs w:val="16"/>
                <w:lang w:eastAsia="en-GB"/>
              </w:rPr>
            </w:pPr>
            <w:proofErr w:type="spellStart"/>
            <w:r w:rsidRPr="00917B0C">
              <w:rPr>
                <w:rFonts w:eastAsia="Times New Roman" w:cs="Arial"/>
                <w:b/>
                <w:bCs/>
                <w:color w:val="1074CB"/>
                <w:sz w:val="16"/>
                <w:szCs w:val="16"/>
                <w:lang w:eastAsia="en-GB"/>
              </w:rPr>
              <w:t>Brexit</w:t>
            </w:r>
            <w:proofErr w:type="spellEnd"/>
            <w:r w:rsidRPr="00917B0C">
              <w:rPr>
                <w:rFonts w:eastAsia="Times New Roman" w:cs="Arial"/>
                <w:b/>
                <w:bCs/>
                <w:color w:val="1074CB"/>
                <w:sz w:val="16"/>
                <w:szCs w:val="16"/>
                <w:lang w:eastAsia="en-GB"/>
              </w:rPr>
              <w:t xml:space="preserve"> fears: Risks and uncertainties</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“…Leaving [the EU] will only put trade barriers in place, making growth harder and providing opportunities for EU-based competitors”</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“We would not be eligible for EU research grants and collaborative projects. Our competitors would be”</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“I think trading would become more difficult and economic and legislative barriers may well be put in place to isolate the UK as an outsider from the EU ‘club’ of economic union. Access to a willing and able workforce of economically mobile staff would also probably become harder”</w:t>
            </w:r>
          </w:p>
          <w:p w:rsidR="00917B0C" w:rsidRPr="00917B0C" w:rsidRDefault="00917B0C" w:rsidP="00917B0C">
            <w:pPr>
              <w:numPr>
                <w:ilvl w:val="0"/>
                <w:numId w:val="11"/>
              </w:numPr>
              <w:jc w:val="both"/>
              <w:rPr>
                <w:rFonts w:eastAsia="Times New Roman" w:cs="Arial"/>
                <w:color w:val="1074CB"/>
                <w:sz w:val="16"/>
                <w:szCs w:val="16"/>
                <w:lang w:eastAsia="en-GB"/>
              </w:rPr>
            </w:pPr>
            <w:r w:rsidRPr="00917B0C">
              <w:rPr>
                <w:rFonts w:eastAsia="Times New Roman" w:cs="Arial"/>
                <w:color w:val="1074CB"/>
                <w:sz w:val="16"/>
                <w:szCs w:val="16"/>
                <w:lang w:eastAsia="en-GB"/>
              </w:rPr>
              <w:t>“Global OEMs will not invest in new models, while the UK’s involvement in a European supply chain will become harder”</w:t>
            </w: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color w:val="1074CB"/>
                <w:sz w:val="16"/>
                <w:szCs w:val="16"/>
                <w:lang w:eastAsia="en-GB"/>
              </w:rPr>
            </w:pPr>
            <w:proofErr w:type="spellStart"/>
            <w:r w:rsidRPr="00917B0C">
              <w:rPr>
                <w:rFonts w:eastAsia="Times New Roman" w:cs="Arial"/>
                <w:color w:val="1074CB"/>
                <w:sz w:val="16"/>
                <w:szCs w:val="16"/>
                <w:lang w:eastAsia="en-GB"/>
              </w:rPr>
              <w:t>ComRes</w:t>
            </w:r>
            <w:proofErr w:type="spellEnd"/>
            <w:r w:rsidRPr="00917B0C">
              <w:rPr>
                <w:rFonts w:eastAsia="Times New Roman" w:cs="Arial"/>
                <w:color w:val="1074CB"/>
                <w:sz w:val="16"/>
                <w:szCs w:val="16"/>
                <w:lang w:eastAsia="en-GB"/>
              </w:rPr>
              <w:t xml:space="preserve"> interviewed 204 members of the Society of Motor Manufacturers and Traders (SMMT)* online between 14 January and 17 February 2016. </w:t>
            </w:r>
            <w:proofErr w:type="spellStart"/>
            <w:r w:rsidRPr="00917B0C">
              <w:rPr>
                <w:rFonts w:eastAsia="Times New Roman" w:cs="Arial"/>
                <w:color w:val="1074CB"/>
                <w:sz w:val="16"/>
                <w:szCs w:val="16"/>
                <w:lang w:eastAsia="en-GB"/>
              </w:rPr>
              <w:t>ComRes</w:t>
            </w:r>
            <w:proofErr w:type="spellEnd"/>
            <w:r w:rsidRPr="00917B0C">
              <w:rPr>
                <w:rFonts w:eastAsia="Times New Roman" w:cs="Arial"/>
                <w:color w:val="1074CB"/>
                <w:sz w:val="16"/>
                <w:szCs w:val="16"/>
                <w:lang w:eastAsia="en-GB"/>
              </w:rPr>
              <w:t xml:space="preserve"> is a member of the British Polling Council and abides by its rules. Data is available at </w:t>
            </w:r>
            <w:hyperlink r:id="rId10" w:history="1">
              <w:r w:rsidRPr="00917B0C">
                <w:rPr>
                  <w:rFonts w:eastAsia="Times New Roman" w:cs="Arial"/>
                  <w:color w:val="0000FF"/>
                  <w:sz w:val="16"/>
                  <w:u w:val="single"/>
                  <w:lang w:eastAsia="en-GB"/>
                </w:rPr>
                <w:t>www.comres.co.uk</w:t>
              </w:r>
            </w:hyperlink>
            <w:r w:rsidRPr="00917B0C">
              <w:rPr>
                <w:rFonts w:eastAsia="Times New Roman" w:cs="Arial"/>
                <w:color w:val="1074CB"/>
                <w:sz w:val="16"/>
                <w:szCs w:val="16"/>
                <w:lang w:eastAsia="en-GB"/>
              </w:rPr>
              <w:t xml:space="preserve"> </w:t>
            </w: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color w:val="1074CB"/>
                <w:sz w:val="16"/>
                <w:szCs w:val="16"/>
                <w:lang w:eastAsia="en-GB"/>
              </w:rPr>
            </w:pPr>
            <w:r w:rsidRPr="00917B0C">
              <w:rPr>
                <w:rFonts w:eastAsia="Times New Roman" w:cs="Arial"/>
                <w:color w:val="1074CB"/>
                <w:sz w:val="16"/>
                <w:szCs w:val="16"/>
                <w:lang w:eastAsia="en-GB"/>
              </w:rPr>
              <w:t>*S</w:t>
            </w:r>
            <w:bookmarkStart w:id="0" w:name="_GoBack"/>
            <w:bookmarkEnd w:id="0"/>
            <w:r w:rsidRPr="00917B0C">
              <w:rPr>
                <w:rFonts w:eastAsia="Times New Roman" w:cs="Arial"/>
                <w:color w:val="1074CB"/>
                <w:sz w:val="16"/>
                <w:szCs w:val="16"/>
                <w:lang w:eastAsia="en-GB"/>
              </w:rPr>
              <w:t>urvey respondents make up 43% of full SMMT members</w:t>
            </w:r>
            <w:r w:rsidR="00266B4B">
              <w:rPr>
                <w:rFonts w:eastAsia="Times New Roman" w:cs="Arial"/>
                <w:color w:val="1074CB"/>
                <w:sz w:val="16"/>
                <w:szCs w:val="16"/>
                <w:lang w:eastAsia="en-GB"/>
              </w:rPr>
              <w:t xml:space="preserve"> (475)</w:t>
            </w:r>
            <w:r w:rsidRPr="00917B0C">
              <w:rPr>
                <w:rFonts w:eastAsia="Times New Roman" w:cs="Arial"/>
                <w:color w:val="1074CB"/>
                <w:sz w:val="16"/>
                <w:szCs w:val="16"/>
                <w:lang w:eastAsia="en-GB"/>
              </w:rPr>
              <w:t>, and 91.5% of combined SMMT member annual turnover.</w:t>
            </w: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color w:val="1074CB"/>
                <w:sz w:val="16"/>
                <w:szCs w:val="16"/>
                <w:lang w:eastAsia="en-GB"/>
              </w:rPr>
            </w:pPr>
          </w:p>
          <w:p w:rsidR="00917B0C" w:rsidRPr="00917B0C" w:rsidRDefault="00917B0C" w:rsidP="00917B0C">
            <w:pPr>
              <w:jc w:val="both"/>
              <w:rPr>
                <w:rFonts w:eastAsia="Times New Roman" w:cs="Arial"/>
                <w:color w:val="1074CB"/>
                <w:sz w:val="16"/>
                <w:szCs w:val="16"/>
                <w:lang w:eastAsia="en-GB"/>
              </w:rPr>
            </w:pPr>
          </w:p>
          <w:p w:rsidR="00917B0C" w:rsidRDefault="001C6D4C" w:rsidP="00917B0C">
            <w:pPr>
              <w:spacing w:line="360" w:lineRule="auto"/>
              <w:rPr>
                <w:rFonts w:eastAsia="Times" w:cs="Arial"/>
                <w:b/>
                <w:bCs/>
                <w:color w:val="1074CB"/>
                <w:sz w:val="16"/>
                <w:szCs w:val="16"/>
                <w:u w:val="single"/>
                <w:lang w:eastAsia="en-GB"/>
              </w:rPr>
            </w:pPr>
            <w:hyperlink r:id="rId11" w:history="1">
              <w:r w:rsidR="00917B0C" w:rsidRPr="00483983">
                <w:rPr>
                  <w:rStyle w:val="Hyperlink"/>
                  <w:rFonts w:ascii="Arial" w:eastAsia="Times" w:hAnsi="Arial" w:cs="Arial"/>
                  <w:b/>
                  <w:bCs/>
                  <w:sz w:val="16"/>
                  <w:szCs w:val="16"/>
                  <w:lang w:eastAsia="en-GB"/>
                </w:rPr>
                <w:t>Images available to download</w:t>
              </w:r>
            </w:hyperlink>
          </w:p>
          <w:p w:rsidR="00917B0C" w:rsidRDefault="00483983" w:rsidP="00A46FCA">
            <w:pPr>
              <w:spacing w:line="360" w:lineRule="auto"/>
              <w:jc w:val="center"/>
              <w:rPr>
                <w:rFonts w:eastAsia="Times" w:cs="Arial"/>
                <w:b/>
                <w:bCs/>
                <w:color w:val="1074CB"/>
                <w:sz w:val="16"/>
                <w:szCs w:val="16"/>
                <w:u w:val="single"/>
                <w:lang w:eastAsia="en-GB"/>
              </w:rPr>
            </w:pPr>
            <w:r>
              <w:rPr>
                <w:rFonts w:eastAsia="Times" w:cs="Arial"/>
                <w:b/>
                <w:bCs/>
                <w:noProof/>
                <w:color w:val="1074CB"/>
                <w:sz w:val="16"/>
                <w:szCs w:val="16"/>
                <w:lang w:eastAsia="en-GB"/>
              </w:rPr>
              <w:drawing>
                <wp:inline distT="0" distB="0" distL="0" distR="0">
                  <wp:extent cx="2766222" cy="4178596"/>
                  <wp:effectExtent l="19050" t="0" r="0" b="0"/>
                  <wp:docPr id="6" name="Picture 3" descr="EU graph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graphic_4.jpg"/>
                          <pic:cNvPicPr/>
                        </pic:nvPicPr>
                        <pic:blipFill>
                          <a:blip r:embed="rId12" cstate="print"/>
                          <a:stretch>
                            <a:fillRect/>
                          </a:stretch>
                        </pic:blipFill>
                        <pic:spPr>
                          <a:xfrm>
                            <a:off x="0" y="0"/>
                            <a:ext cx="2769642" cy="4183762"/>
                          </a:xfrm>
                          <a:prstGeom prst="rect">
                            <a:avLst/>
                          </a:prstGeom>
                        </pic:spPr>
                      </pic:pic>
                    </a:graphicData>
                  </a:graphic>
                </wp:inline>
              </w:drawing>
            </w:r>
          </w:p>
          <w:p w:rsidR="009E3F32" w:rsidRDefault="005679AA" w:rsidP="005679AA">
            <w:pPr>
              <w:spacing w:line="360" w:lineRule="auto"/>
              <w:rPr>
                <w:rFonts w:eastAsia="Times" w:cs="Arial"/>
                <w:b/>
                <w:bCs/>
                <w:color w:val="1074CB"/>
                <w:sz w:val="16"/>
                <w:szCs w:val="16"/>
                <w:lang w:eastAsia="en-GB"/>
              </w:rPr>
            </w:pPr>
            <w:r>
              <w:rPr>
                <w:rFonts w:eastAsia="Times" w:cs="Arial"/>
                <w:b/>
                <w:bCs/>
                <w:color w:val="1074CB"/>
                <w:sz w:val="16"/>
                <w:szCs w:val="16"/>
                <w:lang w:eastAsia="en-GB"/>
              </w:rPr>
              <w:t xml:space="preserve">        </w:t>
            </w:r>
            <w:r w:rsidR="00A46FCA">
              <w:rPr>
                <w:rFonts w:eastAsia="Times" w:cs="Arial"/>
                <w:b/>
                <w:bCs/>
                <w:color w:val="1074CB"/>
                <w:sz w:val="16"/>
                <w:szCs w:val="16"/>
                <w:lang w:eastAsia="en-GB"/>
              </w:rPr>
              <w:t xml:space="preserve">        </w:t>
            </w:r>
            <w:r w:rsidR="00483983" w:rsidRPr="00483983">
              <w:rPr>
                <w:rFonts w:eastAsia="Times" w:cs="Arial"/>
                <w:b/>
                <w:bCs/>
                <w:noProof/>
                <w:color w:val="1074CB"/>
                <w:sz w:val="16"/>
                <w:szCs w:val="16"/>
                <w:lang w:eastAsia="en-GB"/>
              </w:rPr>
              <w:drawing>
                <wp:inline distT="0" distB="0" distL="0" distR="0">
                  <wp:extent cx="1650261" cy="2035429"/>
                  <wp:effectExtent l="19050" t="0" r="7089" b="0"/>
                  <wp:docPr id="5" name="Picture 4" descr="EU graph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graphic_2.jpg"/>
                          <pic:cNvPicPr/>
                        </pic:nvPicPr>
                        <pic:blipFill>
                          <a:blip r:embed="rId13" cstate="print"/>
                          <a:srcRect t="5935" b="7715"/>
                          <a:stretch>
                            <a:fillRect/>
                          </a:stretch>
                        </pic:blipFill>
                        <pic:spPr>
                          <a:xfrm>
                            <a:off x="0" y="0"/>
                            <a:ext cx="1654521" cy="2040683"/>
                          </a:xfrm>
                          <a:prstGeom prst="rect">
                            <a:avLst/>
                          </a:prstGeom>
                        </pic:spPr>
                      </pic:pic>
                    </a:graphicData>
                  </a:graphic>
                </wp:inline>
              </w:drawing>
            </w:r>
            <w:r>
              <w:rPr>
                <w:rFonts w:eastAsia="Times" w:cs="Arial"/>
                <w:b/>
                <w:bCs/>
                <w:color w:val="1074CB"/>
                <w:sz w:val="16"/>
                <w:szCs w:val="16"/>
                <w:lang w:eastAsia="en-GB"/>
              </w:rPr>
              <w:t xml:space="preserve">  </w:t>
            </w:r>
            <w:r w:rsidR="00A46FCA">
              <w:rPr>
                <w:rFonts w:eastAsia="Times" w:cs="Arial"/>
                <w:b/>
                <w:bCs/>
                <w:color w:val="1074CB"/>
                <w:sz w:val="16"/>
                <w:szCs w:val="16"/>
                <w:lang w:eastAsia="en-GB"/>
              </w:rPr>
              <w:t xml:space="preserve">      </w:t>
            </w:r>
            <w:r w:rsidR="00483983">
              <w:rPr>
                <w:rFonts w:eastAsia="Times" w:cs="Arial"/>
                <w:b/>
                <w:bCs/>
                <w:noProof/>
                <w:color w:val="1074CB"/>
                <w:sz w:val="16"/>
                <w:szCs w:val="16"/>
                <w:lang w:eastAsia="en-GB"/>
              </w:rPr>
              <w:drawing>
                <wp:inline distT="0" distB="0" distL="0" distR="0">
                  <wp:extent cx="1671527" cy="2026728"/>
                  <wp:effectExtent l="19050" t="0" r="4873" b="0"/>
                  <wp:docPr id="9" name="Picture 8" descr="EU graph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graphic_3.jpg"/>
                          <pic:cNvPicPr/>
                        </pic:nvPicPr>
                        <pic:blipFill>
                          <a:blip r:embed="rId14" cstate="print"/>
                          <a:srcRect t="6709" b="8412"/>
                          <a:stretch>
                            <a:fillRect/>
                          </a:stretch>
                        </pic:blipFill>
                        <pic:spPr>
                          <a:xfrm>
                            <a:off x="0" y="0"/>
                            <a:ext cx="1673415" cy="2029017"/>
                          </a:xfrm>
                          <a:prstGeom prst="rect">
                            <a:avLst/>
                          </a:prstGeom>
                        </pic:spPr>
                      </pic:pic>
                    </a:graphicData>
                  </a:graphic>
                </wp:inline>
              </w:drawing>
            </w:r>
            <w:r w:rsidR="00A46FCA">
              <w:rPr>
                <w:rFonts w:eastAsia="Times" w:cs="Arial"/>
                <w:b/>
                <w:bCs/>
                <w:color w:val="1074CB"/>
                <w:sz w:val="16"/>
                <w:szCs w:val="16"/>
                <w:lang w:eastAsia="en-GB"/>
              </w:rPr>
              <w:t xml:space="preserve">       </w:t>
            </w:r>
            <w:r w:rsidR="00A46FCA" w:rsidRPr="00483983">
              <w:rPr>
                <w:rFonts w:eastAsia="Times" w:cs="Arial"/>
                <w:b/>
                <w:bCs/>
                <w:noProof/>
                <w:color w:val="1074CB"/>
                <w:sz w:val="16"/>
                <w:szCs w:val="16"/>
                <w:lang w:eastAsia="en-GB"/>
              </w:rPr>
              <w:drawing>
                <wp:inline distT="0" distB="0" distL="0" distR="0">
                  <wp:extent cx="1522671" cy="2174348"/>
                  <wp:effectExtent l="19050" t="0" r="1329" b="0"/>
                  <wp:docPr id="14" name="Picture 0" descr="EU graph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graphic_1.jpg"/>
                          <pic:cNvPicPr/>
                        </pic:nvPicPr>
                        <pic:blipFill>
                          <a:blip r:embed="rId15" cstate="print"/>
                          <a:stretch>
                            <a:fillRect/>
                          </a:stretch>
                        </pic:blipFill>
                        <pic:spPr>
                          <a:xfrm>
                            <a:off x="0" y="0"/>
                            <a:ext cx="1528812" cy="2183118"/>
                          </a:xfrm>
                          <a:prstGeom prst="rect">
                            <a:avLst/>
                          </a:prstGeom>
                        </pic:spPr>
                      </pic:pic>
                    </a:graphicData>
                  </a:graphic>
                </wp:inline>
              </w:drawing>
            </w:r>
          </w:p>
          <w:p w:rsidR="005679AA" w:rsidRDefault="005679AA" w:rsidP="009E3F32">
            <w:pPr>
              <w:jc w:val="both"/>
              <w:rPr>
                <w:rFonts w:cs="Arial"/>
                <w:b/>
                <w:color w:val="1074CB"/>
                <w:sz w:val="16"/>
                <w:szCs w:val="16"/>
                <w:lang w:eastAsia="en-GB"/>
              </w:rPr>
            </w:pPr>
          </w:p>
          <w:p w:rsidR="009E3F32" w:rsidRPr="009E3F32" w:rsidRDefault="009E3F32" w:rsidP="009E3F32">
            <w:pPr>
              <w:jc w:val="both"/>
              <w:rPr>
                <w:rFonts w:cs="Arial"/>
                <w:b/>
                <w:color w:val="1074CB"/>
                <w:sz w:val="16"/>
                <w:szCs w:val="16"/>
                <w:lang w:eastAsia="en-GB"/>
              </w:rPr>
            </w:pPr>
            <w:r w:rsidRPr="009E3F32">
              <w:rPr>
                <w:rFonts w:cs="Arial"/>
                <w:b/>
                <w:color w:val="1074CB"/>
                <w:sz w:val="16"/>
                <w:szCs w:val="16"/>
                <w:lang w:eastAsia="en-GB"/>
              </w:rPr>
              <w:t>About SMMT and the UK automotive industry</w:t>
            </w:r>
          </w:p>
          <w:p w:rsidR="009E3F32" w:rsidRPr="009E3F32" w:rsidRDefault="009E3F32" w:rsidP="009E3F32">
            <w:pPr>
              <w:contextualSpacing/>
              <w:jc w:val="both"/>
              <w:rPr>
                <w:rFonts w:eastAsia="Times New Roman" w:cs="Arial"/>
                <w:color w:val="1074CB"/>
                <w:sz w:val="16"/>
                <w:szCs w:val="16"/>
                <w:lang w:eastAsia="en-GB"/>
              </w:rPr>
            </w:pPr>
            <w:r w:rsidRPr="009E3F32">
              <w:rPr>
                <w:rFonts w:eastAsia="Times New Roman" w:cs="Arial"/>
                <w:color w:val="1074CB"/>
                <w:sz w:val="16"/>
                <w:szCs w:val="16"/>
                <w:lang w:eastAsia="en-GB"/>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9E3F32" w:rsidRPr="009E3F32" w:rsidRDefault="009E3F32" w:rsidP="009E3F32">
            <w:pPr>
              <w:contextualSpacing/>
              <w:jc w:val="both"/>
              <w:rPr>
                <w:rFonts w:eastAsia="Times New Roman" w:cs="Arial"/>
                <w:color w:val="1074CB"/>
                <w:sz w:val="16"/>
                <w:szCs w:val="16"/>
                <w:lang w:eastAsia="en-GB"/>
              </w:rPr>
            </w:pPr>
          </w:p>
          <w:p w:rsidR="009E3F32" w:rsidRPr="009E3F32" w:rsidRDefault="009E3F32" w:rsidP="009E3F32">
            <w:pPr>
              <w:contextualSpacing/>
              <w:jc w:val="both"/>
              <w:rPr>
                <w:rFonts w:eastAsia="Times New Roman" w:cs="Arial"/>
                <w:color w:val="1074CB"/>
                <w:sz w:val="16"/>
                <w:szCs w:val="16"/>
                <w:lang w:eastAsia="en-GB"/>
              </w:rPr>
            </w:pPr>
            <w:r w:rsidRPr="009E3F32">
              <w:rPr>
                <w:rFonts w:eastAsia="Times New Roman" w:cs="Arial"/>
                <w:color w:val="1074CB"/>
                <w:sz w:val="16"/>
                <w:szCs w:val="16"/>
                <w:lang w:eastAsia="en-GB"/>
              </w:rPr>
              <w:t xml:space="preserve">The automotive industry is a vital part of the UK economy accounting for more than </w:t>
            </w:r>
            <w:r w:rsidRPr="009E3F32">
              <w:rPr>
                <w:rFonts w:eastAsia="Calibri" w:cs="Arial"/>
                <w:b/>
                <w:bCs/>
                <w:color w:val="1074CB"/>
                <w:sz w:val="16"/>
                <w:szCs w:val="16"/>
                <w:lang w:eastAsia="en-GB"/>
              </w:rPr>
              <w:t>£69.5 billion turnover</w:t>
            </w:r>
            <w:r w:rsidRPr="009E3F32">
              <w:rPr>
                <w:rFonts w:eastAsia="Times New Roman" w:cs="Arial"/>
                <w:color w:val="1074CB"/>
                <w:sz w:val="16"/>
                <w:szCs w:val="16"/>
                <w:lang w:eastAsia="en-GB"/>
              </w:rPr>
              <w:t xml:space="preserve"> and </w:t>
            </w:r>
            <w:r w:rsidRPr="009E3F32">
              <w:rPr>
                <w:rFonts w:eastAsia="Calibri" w:cs="Arial"/>
                <w:b/>
                <w:bCs/>
                <w:color w:val="1074CB"/>
                <w:sz w:val="16"/>
                <w:szCs w:val="16"/>
                <w:lang w:eastAsia="en-GB"/>
              </w:rPr>
              <w:t>£15.5 billion value added</w:t>
            </w:r>
            <w:r w:rsidRPr="009E3F32">
              <w:rPr>
                <w:rFonts w:eastAsia="Times New Roman" w:cs="Arial"/>
                <w:color w:val="1074CB"/>
                <w:sz w:val="16"/>
                <w:szCs w:val="16"/>
                <w:lang w:eastAsia="en-GB"/>
              </w:rPr>
              <w:t xml:space="preserve">. With some </w:t>
            </w:r>
            <w:r w:rsidRPr="009E3F32">
              <w:rPr>
                <w:rFonts w:eastAsia="Times New Roman" w:cs="Arial"/>
                <w:b/>
                <w:bCs/>
                <w:color w:val="1074CB"/>
                <w:sz w:val="16"/>
                <w:szCs w:val="16"/>
                <w:lang w:eastAsia="en-GB"/>
              </w:rPr>
              <w:t>160,000</w:t>
            </w:r>
            <w:r w:rsidRPr="009E3F32">
              <w:rPr>
                <w:rFonts w:eastAsia="Times New Roman" w:cs="Arial"/>
                <w:color w:val="1074CB"/>
                <w:sz w:val="16"/>
                <w:szCs w:val="16"/>
                <w:lang w:eastAsia="en-GB"/>
              </w:rPr>
              <w:t xml:space="preserve"> people employed directly in manufacturing and in excess of </w:t>
            </w:r>
            <w:r w:rsidRPr="009E3F32">
              <w:rPr>
                <w:rFonts w:eastAsia="Calibri" w:cs="Arial"/>
                <w:b/>
                <w:bCs/>
                <w:color w:val="1074CB"/>
                <w:sz w:val="16"/>
                <w:szCs w:val="16"/>
                <w:lang w:eastAsia="en-GB"/>
              </w:rPr>
              <w:t xml:space="preserve">799,000 across </w:t>
            </w:r>
            <w:r w:rsidRPr="009E3F32">
              <w:rPr>
                <w:rFonts w:eastAsia="Times New Roman" w:cs="Arial"/>
                <w:color w:val="1074CB"/>
                <w:sz w:val="16"/>
                <w:szCs w:val="16"/>
                <w:lang w:eastAsia="en-GB"/>
              </w:rPr>
              <w:t xml:space="preserve">the wider automotive industry, it accounts for </w:t>
            </w:r>
            <w:r w:rsidRPr="009E3F32">
              <w:rPr>
                <w:rFonts w:eastAsia="Times New Roman" w:cs="Arial"/>
                <w:b/>
                <w:color w:val="1074CB"/>
                <w:sz w:val="16"/>
                <w:szCs w:val="16"/>
                <w:lang w:eastAsia="en-GB"/>
              </w:rPr>
              <w:t>11.8</w:t>
            </w:r>
            <w:r w:rsidRPr="009E3F32">
              <w:rPr>
                <w:rFonts w:eastAsia="Calibri" w:cs="Arial"/>
                <w:b/>
                <w:bCs/>
                <w:color w:val="1074CB"/>
                <w:sz w:val="16"/>
                <w:szCs w:val="16"/>
                <w:lang w:eastAsia="en-GB"/>
              </w:rPr>
              <w:t>% of total UK export</w:t>
            </w:r>
            <w:r w:rsidRPr="009E3F32">
              <w:rPr>
                <w:rFonts w:eastAsia="Times New Roman" w:cs="Arial"/>
                <w:b/>
                <w:bCs/>
                <w:color w:val="1074CB"/>
                <w:sz w:val="16"/>
                <w:szCs w:val="16"/>
                <w:lang w:eastAsia="en-GB"/>
              </w:rPr>
              <w:t xml:space="preserve"> of goods</w:t>
            </w:r>
            <w:r w:rsidRPr="009E3F32">
              <w:rPr>
                <w:rFonts w:eastAsia="Times New Roman" w:cs="Arial"/>
                <w:color w:val="1074CB"/>
                <w:sz w:val="16"/>
                <w:szCs w:val="16"/>
                <w:lang w:eastAsia="en-GB"/>
              </w:rPr>
              <w:t xml:space="preserve"> and invests </w:t>
            </w:r>
            <w:r w:rsidRPr="009E3F32">
              <w:rPr>
                <w:rFonts w:eastAsia="Calibri" w:cs="Arial"/>
                <w:b/>
                <w:bCs/>
                <w:color w:val="1074CB"/>
                <w:sz w:val="16"/>
                <w:szCs w:val="16"/>
                <w:lang w:eastAsia="en-GB"/>
              </w:rPr>
              <w:t>£2.4 billion</w:t>
            </w:r>
            <w:r w:rsidRPr="009E3F32">
              <w:rPr>
                <w:rFonts w:eastAsia="Times New Roman" w:cs="Arial"/>
                <w:color w:val="1074CB"/>
                <w:sz w:val="16"/>
                <w:szCs w:val="16"/>
                <w:lang w:eastAsia="en-GB"/>
              </w:rPr>
              <w:t xml:space="preserve"> each year in automotive R&amp;D. More than </w:t>
            </w:r>
            <w:r w:rsidRPr="009E3F32">
              <w:rPr>
                <w:rFonts w:eastAsia="Calibri" w:cs="Arial"/>
                <w:b/>
                <w:bCs/>
                <w:color w:val="1074CB"/>
                <w:sz w:val="16"/>
                <w:szCs w:val="16"/>
                <w:lang w:eastAsia="en-GB"/>
              </w:rPr>
              <w:t>30 manufacturers</w:t>
            </w:r>
            <w:r w:rsidRPr="009E3F32">
              <w:rPr>
                <w:rFonts w:eastAsia="Times New Roman" w:cs="Arial"/>
                <w:color w:val="1074CB"/>
                <w:sz w:val="16"/>
                <w:szCs w:val="16"/>
                <w:lang w:eastAsia="en-GB"/>
              </w:rPr>
              <w:t xml:space="preserve"> build in excess of </w:t>
            </w:r>
            <w:r w:rsidRPr="009E3F32">
              <w:rPr>
                <w:rFonts w:eastAsia="Calibri" w:cs="Arial"/>
                <w:b/>
                <w:bCs/>
                <w:color w:val="1074CB"/>
                <w:sz w:val="16"/>
                <w:szCs w:val="16"/>
                <w:lang w:eastAsia="en-GB"/>
              </w:rPr>
              <w:t>70 models</w:t>
            </w:r>
            <w:r w:rsidRPr="009E3F32">
              <w:rPr>
                <w:rFonts w:eastAsia="Times New Roman" w:cs="Arial"/>
                <w:color w:val="1074CB"/>
                <w:sz w:val="16"/>
                <w:szCs w:val="16"/>
                <w:lang w:eastAsia="en-GB"/>
              </w:rPr>
              <w:t xml:space="preserve"> of vehicle in the UK, supported by around </w:t>
            </w:r>
            <w:r w:rsidRPr="009E3F32">
              <w:rPr>
                <w:rFonts w:eastAsia="Calibri" w:cs="Arial"/>
                <w:b/>
                <w:bCs/>
                <w:color w:val="1074CB"/>
                <w:sz w:val="16"/>
                <w:szCs w:val="16"/>
                <w:lang w:eastAsia="en-GB"/>
              </w:rPr>
              <w:t>2,500 component providers</w:t>
            </w:r>
            <w:r w:rsidRPr="009E3F32">
              <w:rPr>
                <w:rFonts w:eastAsia="Times New Roman" w:cs="Arial"/>
                <w:color w:val="1074CB"/>
                <w:sz w:val="16"/>
                <w:szCs w:val="16"/>
                <w:lang w:eastAsia="en-GB"/>
              </w:rPr>
              <w:t xml:space="preserve"> and some of the world's most </w:t>
            </w:r>
            <w:r w:rsidRPr="009E3F32">
              <w:rPr>
                <w:rFonts w:eastAsia="Calibri" w:cs="Arial"/>
                <w:b/>
                <w:bCs/>
                <w:color w:val="1074CB"/>
                <w:sz w:val="16"/>
                <w:szCs w:val="16"/>
                <w:lang w:eastAsia="en-GB"/>
              </w:rPr>
              <w:t>skilled engineers</w:t>
            </w:r>
            <w:r w:rsidRPr="009E3F32">
              <w:rPr>
                <w:rFonts w:eastAsia="Times New Roman" w:cs="Arial"/>
                <w:color w:val="1074CB"/>
                <w:sz w:val="16"/>
                <w:szCs w:val="16"/>
                <w:lang w:eastAsia="en-GB"/>
              </w:rPr>
              <w:t xml:space="preserve">. </w:t>
            </w:r>
          </w:p>
          <w:p w:rsidR="009E3F32" w:rsidRPr="009E3F32" w:rsidRDefault="009E3F32" w:rsidP="009E3F32">
            <w:pPr>
              <w:contextualSpacing/>
              <w:jc w:val="both"/>
              <w:rPr>
                <w:rFonts w:eastAsia="Times New Roman" w:cs="Arial"/>
                <w:color w:val="1074CB"/>
                <w:sz w:val="16"/>
                <w:szCs w:val="16"/>
                <w:lang w:eastAsia="en-GB"/>
              </w:rPr>
            </w:pPr>
          </w:p>
          <w:p w:rsidR="009E3F32" w:rsidRPr="009E3F32" w:rsidRDefault="009E3F32" w:rsidP="009E3F32">
            <w:pPr>
              <w:contextualSpacing/>
              <w:jc w:val="both"/>
              <w:rPr>
                <w:rFonts w:eastAsia="Times New Roman" w:cs="Arial"/>
                <w:color w:val="1074CB"/>
                <w:sz w:val="16"/>
                <w:szCs w:val="16"/>
                <w:lang w:eastAsia="en-GB"/>
              </w:rPr>
            </w:pPr>
            <w:r w:rsidRPr="009E3F32">
              <w:rPr>
                <w:rFonts w:eastAsia="Times New Roman" w:cs="Arial"/>
                <w:color w:val="1074CB"/>
                <w:sz w:val="16"/>
                <w:szCs w:val="16"/>
                <w:lang w:eastAsia="en-GB"/>
              </w:rPr>
              <w:t xml:space="preserve">More detail on UK automotive available in SMMT's Motor Industry Facts 2015 publication at </w:t>
            </w:r>
            <w:hyperlink r:id="rId16" w:history="1">
              <w:r w:rsidRPr="009E3F32">
                <w:rPr>
                  <w:rFonts w:eastAsia="Times New Roman" w:cs="Arial"/>
                  <w:color w:val="0000FF"/>
                  <w:sz w:val="16"/>
                  <w:szCs w:val="16"/>
                  <w:u w:val="single"/>
                  <w:lang w:eastAsia="en-GB"/>
                </w:rPr>
                <w:t>www.smmt.co.uk/facts15</w:t>
              </w:r>
            </w:hyperlink>
          </w:p>
          <w:p w:rsidR="009E3F32" w:rsidRPr="009E3F32" w:rsidRDefault="009E3F32" w:rsidP="009E3F32">
            <w:pPr>
              <w:contextualSpacing/>
              <w:jc w:val="both"/>
              <w:rPr>
                <w:rFonts w:eastAsia="Times New Roman" w:cs="Arial"/>
                <w:color w:val="1074CB"/>
                <w:sz w:val="16"/>
                <w:szCs w:val="16"/>
                <w:lang w:eastAsia="en-GB"/>
              </w:rPr>
            </w:pPr>
          </w:p>
          <w:p w:rsidR="009E3F32" w:rsidRPr="009E3F32" w:rsidRDefault="009E3F32" w:rsidP="009E3F32">
            <w:pPr>
              <w:jc w:val="both"/>
              <w:rPr>
                <w:rFonts w:eastAsia="Calibri" w:cs="Arial"/>
                <w:bCs/>
                <w:color w:val="1074CB"/>
                <w:sz w:val="16"/>
                <w:szCs w:val="16"/>
                <w:lang w:eastAsia="en-GB"/>
              </w:rPr>
            </w:pPr>
            <w:r w:rsidRPr="009E3F32">
              <w:rPr>
                <w:rFonts w:eastAsia="Calibri" w:cs="Arial"/>
                <w:b/>
                <w:bCs/>
                <w:color w:val="1074CB"/>
                <w:sz w:val="16"/>
                <w:szCs w:val="16"/>
                <w:u w:val="single"/>
                <w:lang w:eastAsia="en-GB"/>
              </w:rPr>
              <w:t>Broadcasters</w:t>
            </w:r>
            <w:r w:rsidRPr="009E3F32">
              <w:rPr>
                <w:rFonts w:eastAsia="Calibri" w:cs="Arial"/>
                <w:b/>
                <w:bCs/>
                <w:color w:val="1074CB"/>
                <w:sz w:val="16"/>
                <w:szCs w:val="16"/>
                <w:lang w:eastAsia="en-GB"/>
              </w:rPr>
              <w:t>: SMMT has an ISDN studio and access to expert spokespeople, case studies and regional representatives.</w:t>
            </w:r>
          </w:p>
          <w:p w:rsidR="009B31E8" w:rsidRPr="00DE48BB" w:rsidRDefault="009B31E8" w:rsidP="009B31E8">
            <w:pPr>
              <w:rPr>
                <w:rFonts w:cs="Arial"/>
                <w:b/>
                <w:color w:val="1074CB"/>
                <w:szCs w:val="16"/>
              </w:rPr>
            </w:pPr>
          </w:p>
        </w:tc>
      </w:tr>
      <w:tr w:rsidR="00CC445B" w:rsidTr="00F37F6B">
        <w:tc>
          <w:tcPr>
            <w:tcW w:w="10065" w:type="dxa"/>
            <w:gridSpan w:val="3"/>
            <w:tcBorders>
              <w:top w:val="nil"/>
            </w:tcBorders>
          </w:tcPr>
          <w:p w:rsidR="00A43714" w:rsidRPr="00A43714" w:rsidRDefault="00CC445B" w:rsidP="00A43714">
            <w:pPr>
              <w:pStyle w:val="NormalWeb"/>
              <w:spacing w:before="0" w:beforeAutospacing="0" w:after="0" w:afterAutospacing="0" w:line="360" w:lineRule="auto"/>
              <w:rPr>
                <w:rFonts w:ascii="Arial" w:hAnsi="Arial" w:cs="Arial"/>
                <w:b/>
                <w:color w:val="1074CB"/>
                <w:sz w:val="16"/>
                <w:szCs w:val="16"/>
              </w:rPr>
            </w:pPr>
            <w:r w:rsidRPr="009C74D7">
              <w:rPr>
                <w:rFonts w:ascii="Arial" w:hAnsi="Arial" w:cs="Arial"/>
                <w:b/>
                <w:color w:val="1074CB"/>
                <w:sz w:val="16"/>
                <w:szCs w:val="16"/>
              </w:rPr>
              <w:lastRenderedPageBreak/>
              <w:t>Media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15"/>
              <w:gridCol w:w="2315"/>
              <w:gridCol w:w="2316"/>
            </w:tblGrid>
            <w:tr w:rsidR="009E3F32" w:rsidRPr="00ED3E5E" w:rsidTr="00962859">
              <w:tc>
                <w:tcPr>
                  <w:tcW w:w="2315" w:type="dxa"/>
                </w:tcPr>
                <w:p w:rsidR="009E3F32" w:rsidRPr="00ED3E5E" w:rsidRDefault="009E3F32" w:rsidP="005713C0">
                  <w:pPr>
                    <w:spacing w:line="276" w:lineRule="auto"/>
                    <w:rPr>
                      <w:rFonts w:cs="Arial"/>
                      <w:color w:val="1074CB"/>
                      <w:sz w:val="16"/>
                      <w:szCs w:val="16"/>
                    </w:rPr>
                  </w:pPr>
                  <w:r w:rsidRPr="00ED3E5E">
                    <w:rPr>
                      <w:rFonts w:cs="Arial"/>
                      <w:color w:val="1074CB"/>
                      <w:sz w:val="16"/>
                      <w:szCs w:val="16"/>
                    </w:rPr>
                    <w:t>Lucy Bielby</w:t>
                  </w:r>
                </w:p>
              </w:tc>
              <w:tc>
                <w:tcPr>
                  <w:tcW w:w="2315" w:type="dxa"/>
                </w:tcPr>
                <w:p w:rsidR="009E3F32" w:rsidRPr="00ED3E5E" w:rsidRDefault="009E3F32" w:rsidP="005713C0">
                  <w:pPr>
                    <w:spacing w:line="276" w:lineRule="auto"/>
                    <w:rPr>
                      <w:rFonts w:cs="Arial"/>
                      <w:color w:val="1074CB"/>
                      <w:sz w:val="16"/>
                      <w:szCs w:val="16"/>
                    </w:rPr>
                  </w:pPr>
                  <w:r w:rsidRPr="00ED3E5E">
                    <w:rPr>
                      <w:rFonts w:cs="Arial"/>
                      <w:color w:val="1074CB"/>
                      <w:sz w:val="16"/>
                      <w:szCs w:val="16"/>
                    </w:rPr>
                    <w:t>020 7344 1610</w:t>
                  </w:r>
                </w:p>
              </w:tc>
              <w:tc>
                <w:tcPr>
                  <w:tcW w:w="2316" w:type="dxa"/>
                </w:tcPr>
                <w:p w:rsidR="009E3F32" w:rsidRPr="00ED3E5E" w:rsidRDefault="001C6D4C" w:rsidP="005713C0">
                  <w:pPr>
                    <w:spacing w:line="276" w:lineRule="auto"/>
                    <w:rPr>
                      <w:rFonts w:cs="Arial"/>
                      <w:sz w:val="16"/>
                      <w:szCs w:val="16"/>
                    </w:rPr>
                  </w:pPr>
                  <w:hyperlink r:id="rId17" w:history="1">
                    <w:r w:rsidR="009E3F32" w:rsidRPr="00ED3E5E">
                      <w:rPr>
                        <w:rStyle w:val="Hyperlink"/>
                        <w:rFonts w:ascii="Arial" w:hAnsi="Arial" w:cs="Arial"/>
                        <w:sz w:val="16"/>
                        <w:szCs w:val="16"/>
                      </w:rPr>
                      <w:t>lbielby@smmt.co.uk</w:t>
                    </w:r>
                  </w:hyperlink>
                  <w:r w:rsidR="009E3F32" w:rsidRPr="00ED3E5E">
                    <w:rPr>
                      <w:rFonts w:cs="Arial"/>
                      <w:color w:val="1074CB"/>
                      <w:sz w:val="16"/>
                      <w:szCs w:val="16"/>
                    </w:rPr>
                    <w:t xml:space="preserve"> </w:t>
                  </w:r>
                </w:p>
              </w:tc>
            </w:tr>
            <w:tr w:rsidR="009E3F32" w:rsidRPr="00ED3E5E" w:rsidTr="00962859">
              <w:tc>
                <w:tcPr>
                  <w:tcW w:w="2315" w:type="dxa"/>
                </w:tcPr>
                <w:p w:rsidR="009E3F32" w:rsidRPr="00ED3E5E" w:rsidRDefault="009E3F32" w:rsidP="000F1A8C">
                  <w:pPr>
                    <w:spacing w:line="276" w:lineRule="auto"/>
                    <w:rPr>
                      <w:rFonts w:cs="Arial"/>
                      <w:color w:val="1074CB"/>
                      <w:sz w:val="16"/>
                      <w:szCs w:val="16"/>
                    </w:rPr>
                  </w:pPr>
                  <w:r w:rsidRPr="00ED3E5E">
                    <w:rPr>
                      <w:rFonts w:cs="Arial"/>
                      <w:color w:val="1074CB"/>
                      <w:sz w:val="16"/>
                      <w:szCs w:val="16"/>
                    </w:rPr>
                    <w:t>Francesca Fleming</w:t>
                  </w:r>
                </w:p>
              </w:tc>
              <w:tc>
                <w:tcPr>
                  <w:tcW w:w="2315" w:type="dxa"/>
                </w:tcPr>
                <w:p w:rsidR="009E3F32" w:rsidRPr="00ED3E5E" w:rsidRDefault="009E3F32" w:rsidP="000F1A8C">
                  <w:pPr>
                    <w:spacing w:line="276" w:lineRule="auto"/>
                    <w:rPr>
                      <w:rFonts w:cs="Arial"/>
                      <w:color w:val="1074CB"/>
                      <w:sz w:val="16"/>
                      <w:szCs w:val="16"/>
                    </w:rPr>
                  </w:pPr>
                  <w:r w:rsidRPr="00ED3E5E">
                    <w:rPr>
                      <w:rFonts w:cs="Arial"/>
                      <w:color w:val="1074CB"/>
                      <w:sz w:val="16"/>
                      <w:szCs w:val="16"/>
                    </w:rPr>
                    <w:t>020 7344 9206</w:t>
                  </w:r>
                </w:p>
              </w:tc>
              <w:tc>
                <w:tcPr>
                  <w:tcW w:w="2316" w:type="dxa"/>
                </w:tcPr>
                <w:p w:rsidR="009E3F32" w:rsidRPr="00ED3E5E" w:rsidRDefault="001C6D4C" w:rsidP="000F1A8C">
                  <w:pPr>
                    <w:spacing w:line="276" w:lineRule="auto"/>
                    <w:rPr>
                      <w:rFonts w:cs="Arial"/>
                      <w:color w:val="1074CB"/>
                      <w:sz w:val="16"/>
                      <w:szCs w:val="16"/>
                    </w:rPr>
                  </w:pPr>
                  <w:hyperlink r:id="rId18" w:history="1">
                    <w:r w:rsidR="009E3F32" w:rsidRPr="00ED3E5E">
                      <w:rPr>
                        <w:rStyle w:val="Hyperlink"/>
                        <w:rFonts w:ascii="Arial" w:hAnsi="Arial" w:cs="Arial"/>
                        <w:sz w:val="16"/>
                        <w:szCs w:val="16"/>
                      </w:rPr>
                      <w:t>ffleming@smmt.co.uk</w:t>
                    </w:r>
                  </w:hyperlink>
                  <w:r w:rsidR="009E3F32" w:rsidRPr="00ED3E5E">
                    <w:rPr>
                      <w:rFonts w:cs="Arial"/>
                      <w:color w:val="1074CB"/>
                      <w:sz w:val="16"/>
                      <w:szCs w:val="16"/>
                    </w:rPr>
                    <w:t xml:space="preserve"> </w:t>
                  </w:r>
                </w:p>
              </w:tc>
            </w:tr>
            <w:tr w:rsidR="009E3F32" w:rsidRPr="00ED3E5E" w:rsidTr="00962859">
              <w:tc>
                <w:tcPr>
                  <w:tcW w:w="2315" w:type="dxa"/>
                </w:tcPr>
                <w:p w:rsidR="009E3F32" w:rsidRPr="00ED3E5E" w:rsidRDefault="009E3F32" w:rsidP="006B045E">
                  <w:pPr>
                    <w:spacing w:line="276" w:lineRule="auto"/>
                    <w:rPr>
                      <w:rFonts w:cs="Arial"/>
                      <w:color w:val="1074CB"/>
                      <w:sz w:val="16"/>
                      <w:szCs w:val="16"/>
                    </w:rPr>
                  </w:pPr>
                  <w:r w:rsidRPr="00ED3E5E">
                    <w:rPr>
                      <w:rFonts w:cs="Arial"/>
                      <w:color w:val="1074CB"/>
                      <w:sz w:val="16"/>
                      <w:szCs w:val="16"/>
                    </w:rPr>
                    <w:t>Ben Foulds</w:t>
                  </w:r>
                </w:p>
              </w:tc>
              <w:tc>
                <w:tcPr>
                  <w:tcW w:w="2315" w:type="dxa"/>
                </w:tcPr>
                <w:p w:rsidR="009E3F32" w:rsidRPr="00ED3E5E" w:rsidRDefault="009E3F32" w:rsidP="006B045E">
                  <w:pPr>
                    <w:spacing w:line="276" w:lineRule="auto"/>
                    <w:rPr>
                      <w:rFonts w:cs="Arial"/>
                      <w:color w:val="1074CB"/>
                      <w:sz w:val="16"/>
                      <w:szCs w:val="16"/>
                    </w:rPr>
                  </w:pPr>
                  <w:r w:rsidRPr="00ED3E5E">
                    <w:rPr>
                      <w:rFonts w:cs="Arial"/>
                      <w:color w:val="1074CB"/>
                      <w:sz w:val="16"/>
                      <w:szCs w:val="16"/>
                    </w:rPr>
                    <w:t>020 7344 9222</w:t>
                  </w:r>
                </w:p>
              </w:tc>
              <w:tc>
                <w:tcPr>
                  <w:tcW w:w="2316" w:type="dxa"/>
                </w:tcPr>
                <w:p w:rsidR="009E3F32" w:rsidRPr="00ED3E5E" w:rsidRDefault="001C6D4C" w:rsidP="006B045E">
                  <w:pPr>
                    <w:spacing w:line="276" w:lineRule="auto"/>
                    <w:rPr>
                      <w:rFonts w:cs="Arial"/>
                      <w:sz w:val="16"/>
                      <w:szCs w:val="16"/>
                    </w:rPr>
                  </w:pPr>
                  <w:hyperlink r:id="rId19" w:history="1">
                    <w:r w:rsidR="009E3F32" w:rsidRPr="00ED3E5E">
                      <w:rPr>
                        <w:rStyle w:val="Hyperlink"/>
                        <w:rFonts w:ascii="Arial" w:hAnsi="Arial" w:cs="Arial"/>
                        <w:sz w:val="16"/>
                        <w:szCs w:val="16"/>
                      </w:rPr>
                      <w:t>bfoulds@smmt.co.uk</w:t>
                    </w:r>
                  </w:hyperlink>
                </w:p>
              </w:tc>
            </w:tr>
          </w:tbl>
          <w:p w:rsidR="00CC445B" w:rsidRDefault="00CC445B" w:rsidP="00962859">
            <w:pPr>
              <w:pStyle w:val="NormalWeb"/>
              <w:spacing w:before="0" w:beforeAutospacing="0" w:after="0"/>
            </w:pPr>
          </w:p>
        </w:tc>
      </w:tr>
    </w:tbl>
    <w:p w:rsidR="001245E6" w:rsidRDefault="001245E6" w:rsidP="00532F99">
      <w:pPr>
        <w:jc w:val="both"/>
        <w:rPr>
          <w:rFonts w:cs="Arial"/>
          <w:b/>
          <w:bCs/>
          <w:color w:val="1074CB"/>
          <w:sz w:val="16"/>
          <w:szCs w:val="16"/>
          <w:u w:val="single"/>
        </w:rPr>
        <w:sectPr w:rsidR="001245E6" w:rsidSect="00DA598E">
          <w:pgSz w:w="11906" w:h="16838"/>
          <w:pgMar w:top="851" w:right="1134" w:bottom="1134" w:left="1304" w:header="709" w:footer="709" w:gutter="0"/>
          <w:cols w:space="708"/>
          <w:docGrid w:linePitch="360"/>
        </w:sectPr>
      </w:pPr>
    </w:p>
    <w:p w:rsidR="001245E6" w:rsidRDefault="001245E6" w:rsidP="00532F99">
      <w:pPr>
        <w:jc w:val="both"/>
        <w:rPr>
          <w:rFonts w:cs="Arial"/>
          <w:b/>
          <w:bCs/>
          <w:color w:val="1074CB"/>
          <w:sz w:val="16"/>
          <w:szCs w:val="16"/>
          <w:u w:val="single"/>
        </w:rPr>
        <w:sectPr w:rsidR="001245E6" w:rsidSect="000F4F0F">
          <w:type w:val="continuous"/>
          <w:pgSz w:w="11906" w:h="16838"/>
          <w:pgMar w:top="567" w:right="567" w:bottom="1440" w:left="1440" w:header="709" w:footer="709" w:gutter="0"/>
          <w:cols w:space="708"/>
          <w:docGrid w:linePitch="360"/>
        </w:sectPr>
      </w:pPr>
    </w:p>
    <w:p w:rsidR="006277DD" w:rsidRDefault="006277DD"/>
    <w:sectPr w:rsidR="006277DD" w:rsidSect="000F4F0F">
      <w:footnotePr>
        <w:pos w:val="beneathText"/>
      </w:footnotePr>
      <w:type w:val="continuous"/>
      <w:pgSz w:w="11906" w:h="16838"/>
      <w:pgMar w:top="567" w:right="567"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962" w:rsidRDefault="00901962" w:rsidP="00C80355">
      <w:pPr>
        <w:spacing w:after="0" w:line="240" w:lineRule="auto"/>
      </w:pPr>
      <w:r>
        <w:separator/>
      </w:r>
    </w:p>
  </w:endnote>
  <w:endnote w:type="continuationSeparator" w:id="0">
    <w:p w:rsidR="00901962" w:rsidRDefault="00901962" w:rsidP="00C80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962" w:rsidRDefault="00901962" w:rsidP="00C80355">
      <w:pPr>
        <w:spacing w:after="0" w:line="240" w:lineRule="auto"/>
      </w:pPr>
      <w:r>
        <w:separator/>
      </w:r>
    </w:p>
  </w:footnote>
  <w:footnote w:type="continuationSeparator" w:id="0">
    <w:p w:rsidR="00901962" w:rsidRDefault="00901962" w:rsidP="00C80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7687C"/>
    <w:multiLevelType w:val="hybridMultilevel"/>
    <w:tmpl w:val="600893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1976712B"/>
    <w:multiLevelType w:val="hybridMultilevel"/>
    <w:tmpl w:val="78A271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nsid w:val="241D3015"/>
    <w:multiLevelType w:val="hybridMultilevel"/>
    <w:tmpl w:val="BB6C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520CD7"/>
    <w:multiLevelType w:val="hybridMultilevel"/>
    <w:tmpl w:val="9682687C"/>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4">
    <w:nsid w:val="31F42677"/>
    <w:multiLevelType w:val="hybridMultilevel"/>
    <w:tmpl w:val="AACA8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6922CD3"/>
    <w:multiLevelType w:val="hybridMultilevel"/>
    <w:tmpl w:val="CDEC7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FEC1372"/>
    <w:multiLevelType w:val="hybridMultilevel"/>
    <w:tmpl w:val="30C8C800"/>
    <w:lvl w:ilvl="0" w:tplc="07A81BA4">
      <w:start w:val="1"/>
      <w:numFmt w:val="bullet"/>
      <w:lvlText w:val=""/>
      <w:lvlJc w:val="left"/>
      <w:pPr>
        <w:ind w:left="360" w:hanging="360"/>
      </w:pPr>
      <w:rPr>
        <w:rFonts w:ascii="Symbol" w:hAnsi="Symbol"/>
      </w:rPr>
    </w:lvl>
    <w:lvl w:ilvl="1" w:tplc="A902607C">
      <w:start w:val="1"/>
      <w:numFmt w:val="bullet"/>
      <w:lvlText w:val="o"/>
      <w:lvlJc w:val="left"/>
      <w:pPr>
        <w:ind w:left="1080" w:hanging="360"/>
      </w:pPr>
      <w:rPr>
        <w:rFonts w:ascii="Courier New" w:hAnsi="Courier New"/>
      </w:rPr>
    </w:lvl>
    <w:lvl w:ilvl="2" w:tplc="CD28268C">
      <w:start w:val="1"/>
      <w:numFmt w:val="bullet"/>
      <w:lvlText w:val=""/>
      <w:lvlJc w:val="left"/>
      <w:pPr>
        <w:ind w:left="1800" w:hanging="360"/>
      </w:pPr>
      <w:rPr>
        <w:rFonts w:ascii="Wingdings" w:hAnsi="Wingdings"/>
      </w:rPr>
    </w:lvl>
    <w:lvl w:ilvl="3" w:tplc="12EC5254">
      <w:start w:val="1"/>
      <w:numFmt w:val="bullet"/>
      <w:lvlText w:val=""/>
      <w:lvlJc w:val="left"/>
      <w:pPr>
        <w:ind w:left="2520" w:hanging="360"/>
      </w:pPr>
      <w:rPr>
        <w:rFonts w:ascii="Symbol" w:hAnsi="Symbol"/>
      </w:rPr>
    </w:lvl>
    <w:lvl w:ilvl="4" w:tplc="DACEC2EE">
      <w:start w:val="1"/>
      <w:numFmt w:val="bullet"/>
      <w:lvlText w:val="o"/>
      <w:lvlJc w:val="left"/>
      <w:pPr>
        <w:ind w:left="3240" w:hanging="360"/>
      </w:pPr>
      <w:rPr>
        <w:rFonts w:ascii="Courier New" w:hAnsi="Courier New"/>
      </w:rPr>
    </w:lvl>
    <w:lvl w:ilvl="5" w:tplc="CAACB0A0">
      <w:start w:val="1"/>
      <w:numFmt w:val="bullet"/>
      <w:lvlText w:val=""/>
      <w:lvlJc w:val="left"/>
      <w:pPr>
        <w:ind w:left="3960" w:hanging="360"/>
      </w:pPr>
      <w:rPr>
        <w:rFonts w:ascii="Wingdings" w:hAnsi="Wingdings"/>
      </w:rPr>
    </w:lvl>
    <w:lvl w:ilvl="6" w:tplc="921CABBE">
      <w:start w:val="1"/>
      <w:numFmt w:val="bullet"/>
      <w:lvlText w:val=""/>
      <w:lvlJc w:val="left"/>
      <w:pPr>
        <w:ind w:left="4680" w:hanging="360"/>
      </w:pPr>
      <w:rPr>
        <w:rFonts w:ascii="Symbol" w:hAnsi="Symbol"/>
      </w:rPr>
    </w:lvl>
    <w:lvl w:ilvl="7" w:tplc="19CABF98">
      <w:start w:val="1"/>
      <w:numFmt w:val="bullet"/>
      <w:lvlText w:val="o"/>
      <w:lvlJc w:val="left"/>
      <w:pPr>
        <w:ind w:left="5400" w:hanging="360"/>
      </w:pPr>
      <w:rPr>
        <w:rFonts w:ascii="Courier New" w:hAnsi="Courier New"/>
      </w:rPr>
    </w:lvl>
    <w:lvl w:ilvl="8" w:tplc="D6562A4A">
      <w:start w:val="1"/>
      <w:numFmt w:val="bullet"/>
      <w:lvlText w:val=""/>
      <w:lvlJc w:val="left"/>
      <w:pPr>
        <w:ind w:left="6120" w:hanging="360"/>
      </w:pPr>
      <w:rPr>
        <w:rFonts w:ascii="Wingdings" w:hAnsi="Wingdings"/>
      </w:rPr>
    </w:lvl>
  </w:abstractNum>
  <w:abstractNum w:abstractNumId="7">
    <w:nsid w:val="4BA135F7"/>
    <w:multiLevelType w:val="hybridMultilevel"/>
    <w:tmpl w:val="FFD65C0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66F05E01"/>
    <w:multiLevelType w:val="hybridMultilevel"/>
    <w:tmpl w:val="A3F20E9E"/>
    <w:lvl w:ilvl="0" w:tplc="0ABAFBCA">
      <w:start w:val="1"/>
      <w:numFmt w:val="bullet"/>
      <w:lvlText w:val=""/>
      <w:lvlJc w:val="left"/>
      <w:pPr>
        <w:ind w:left="-427" w:hanging="360"/>
      </w:pPr>
      <w:rPr>
        <w:rFonts w:ascii="Symbol" w:hAnsi="Symbol" w:hint="default"/>
        <w:sz w:val="20"/>
        <w:szCs w:val="20"/>
      </w:rPr>
    </w:lvl>
    <w:lvl w:ilvl="1" w:tplc="08090003">
      <w:start w:val="1"/>
      <w:numFmt w:val="bullet"/>
      <w:lvlText w:val="o"/>
      <w:lvlJc w:val="left"/>
      <w:pPr>
        <w:ind w:left="293" w:hanging="360"/>
      </w:pPr>
      <w:rPr>
        <w:rFonts w:ascii="Courier New" w:hAnsi="Courier New" w:cs="Courier New" w:hint="default"/>
      </w:rPr>
    </w:lvl>
    <w:lvl w:ilvl="2" w:tplc="08090005">
      <w:start w:val="1"/>
      <w:numFmt w:val="bullet"/>
      <w:lvlText w:val=""/>
      <w:lvlJc w:val="left"/>
      <w:pPr>
        <w:ind w:left="1013" w:hanging="360"/>
      </w:pPr>
      <w:rPr>
        <w:rFonts w:ascii="Wingdings" w:hAnsi="Wingdings" w:hint="default"/>
      </w:rPr>
    </w:lvl>
    <w:lvl w:ilvl="3" w:tplc="08090001">
      <w:start w:val="1"/>
      <w:numFmt w:val="bullet"/>
      <w:lvlText w:val=""/>
      <w:lvlJc w:val="left"/>
      <w:pPr>
        <w:ind w:left="1733" w:hanging="360"/>
      </w:pPr>
      <w:rPr>
        <w:rFonts w:ascii="Symbol" w:hAnsi="Symbol" w:hint="default"/>
      </w:rPr>
    </w:lvl>
    <w:lvl w:ilvl="4" w:tplc="08090003" w:tentative="1">
      <w:start w:val="1"/>
      <w:numFmt w:val="bullet"/>
      <w:lvlText w:val="o"/>
      <w:lvlJc w:val="left"/>
      <w:pPr>
        <w:ind w:left="2453" w:hanging="360"/>
      </w:pPr>
      <w:rPr>
        <w:rFonts w:ascii="Courier New" w:hAnsi="Courier New" w:cs="Courier New" w:hint="default"/>
      </w:rPr>
    </w:lvl>
    <w:lvl w:ilvl="5" w:tplc="08090005" w:tentative="1">
      <w:start w:val="1"/>
      <w:numFmt w:val="bullet"/>
      <w:lvlText w:val=""/>
      <w:lvlJc w:val="left"/>
      <w:pPr>
        <w:ind w:left="3173" w:hanging="360"/>
      </w:pPr>
      <w:rPr>
        <w:rFonts w:ascii="Wingdings" w:hAnsi="Wingdings" w:hint="default"/>
      </w:rPr>
    </w:lvl>
    <w:lvl w:ilvl="6" w:tplc="08090001" w:tentative="1">
      <w:start w:val="1"/>
      <w:numFmt w:val="bullet"/>
      <w:lvlText w:val=""/>
      <w:lvlJc w:val="left"/>
      <w:pPr>
        <w:ind w:left="3893" w:hanging="360"/>
      </w:pPr>
      <w:rPr>
        <w:rFonts w:ascii="Symbol" w:hAnsi="Symbol" w:hint="default"/>
      </w:rPr>
    </w:lvl>
    <w:lvl w:ilvl="7" w:tplc="08090003" w:tentative="1">
      <w:start w:val="1"/>
      <w:numFmt w:val="bullet"/>
      <w:lvlText w:val="o"/>
      <w:lvlJc w:val="left"/>
      <w:pPr>
        <w:ind w:left="4613" w:hanging="360"/>
      </w:pPr>
      <w:rPr>
        <w:rFonts w:ascii="Courier New" w:hAnsi="Courier New" w:cs="Courier New" w:hint="default"/>
      </w:rPr>
    </w:lvl>
    <w:lvl w:ilvl="8" w:tplc="08090005" w:tentative="1">
      <w:start w:val="1"/>
      <w:numFmt w:val="bullet"/>
      <w:lvlText w:val=""/>
      <w:lvlJc w:val="left"/>
      <w:pPr>
        <w:ind w:left="5333" w:hanging="360"/>
      </w:pPr>
      <w:rPr>
        <w:rFonts w:ascii="Wingdings" w:hAnsi="Wingdings" w:hint="default"/>
      </w:rPr>
    </w:lvl>
  </w:abstractNum>
  <w:abstractNum w:abstractNumId="9">
    <w:nsid w:val="74536B38"/>
    <w:multiLevelType w:val="hybridMultilevel"/>
    <w:tmpl w:val="FD625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0"/>
  </w:num>
  <w:num w:numId="8">
    <w:abstractNumId w:val="1"/>
  </w:num>
  <w:num w:numId="9">
    <w:abstractNumId w:val="6"/>
  </w:num>
  <w:num w:numId="10">
    <w:abstractNumId w:val="4"/>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556BC"/>
    <w:rsid w:val="00034DBB"/>
    <w:rsid w:val="00036FA4"/>
    <w:rsid w:val="000F1A8C"/>
    <w:rsid w:val="000F4F0F"/>
    <w:rsid w:val="001245E6"/>
    <w:rsid w:val="001341CC"/>
    <w:rsid w:val="00173C1F"/>
    <w:rsid w:val="001B0974"/>
    <w:rsid w:val="001B1149"/>
    <w:rsid w:val="001C6D4C"/>
    <w:rsid w:val="00210CE3"/>
    <w:rsid w:val="00266B4B"/>
    <w:rsid w:val="00320011"/>
    <w:rsid w:val="00323C49"/>
    <w:rsid w:val="00333C49"/>
    <w:rsid w:val="003B25A3"/>
    <w:rsid w:val="004421EC"/>
    <w:rsid w:val="00483983"/>
    <w:rsid w:val="00484690"/>
    <w:rsid w:val="00510E51"/>
    <w:rsid w:val="00513B62"/>
    <w:rsid w:val="00527F04"/>
    <w:rsid w:val="00532F99"/>
    <w:rsid w:val="00537BAD"/>
    <w:rsid w:val="00562E55"/>
    <w:rsid w:val="005679AA"/>
    <w:rsid w:val="006072C3"/>
    <w:rsid w:val="006277DD"/>
    <w:rsid w:val="006560FF"/>
    <w:rsid w:val="00697F31"/>
    <w:rsid w:val="006C3D47"/>
    <w:rsid w:val="007262AA"/>
    <w:rsid w:val="007F438B"/>
    <w:rsid w:val="008C6956"/>
    <w:rsid w:val="00901962"/>
    <w:rsid w:val="00903D70"/>
    <w:rsid w:val="00917B0C"/>
    <w:rsid w:val="009B31E8"/>
    <w:rsid w:val="009E1204"/>
    <w:rsid w:val="009E3F32"/>
    <w:rsid w:val="00A2759C"/>
    <w:rsid w:val="00A4161D"/>
    <w:rsid w:val="00A4247C"/>
    <w:rsid w:val="00A43714"/>
    <w:rsid w:val="00A46FCA"/>
    <w:rsid w:val="00AA4C1D"/>
    <w:rsid w:val="00AE7BBF"/>
    <w:rsid w:val="00B20B0E"/>
    <w:rsid w:val="00B568A4"/>
    <w:rsid w:val="00BA5B39"/>
    <w:rsid w:val="00C80355"/>
    <w:rsid w:val="00CB4364"/>
    <w:rsid w:val="00CC445B"/>
    <w:rsid w:val="00CD4882"/>
    <w:rsid w:val="00CE023F"/>
    <w:rsid w:val="00D05425"/>
    <w:rsid w:val="00D279B0"/>
    <w:rsid w:val="00D74924"/>
    <w:rsid w:val="00D80BAE"/>
    <w:rsid w:val="00D95274"/>
    <w:rsid w:val="00DA598E"/>
    <w:rsid w:val="00DD6E22"/>
    <w:rsid w:val="00DE48BB"/>
    <w:rsid w:val="00E02241"/>
    <w:rsid w:val="00E556BC"/>
    <w:rsid w:val="00E817F4"/>
    <w:rsid w:val="00EC741E"/>
    <w:rsid w:val="00ED3E5E"/>
    <w:rsid w:val="00F37F6B"/>
    <w:rsid w:val="00FA6E0E"/>
    <w:rsid w:val="00FE0D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DD"/>
  </w:style>
  <w:style w:type="paragraph" w:styleId="Heading1">
    <w:name w:val="heading 1"/>
    <w:basedOn w:val="Normal"/>
    <w:next w:val="Normal"/>
    <w:link w:val="Heading1Char"/>
    <w:qFormat/>
    <w:rsid w:val="00D74924"/>
    <w:pPr>
      <w:keepNext/>
      <w:widowControl w:val="0"/>
      <w:autoSpaceDE w:val="0"/>
      <w:autoSpaceDN w:val="0"/>
      <w:adjustRightInd w:val="0"/>
      <w:spacing w:after="0" w:line="240" w:lineRule="auto"/>
      <w:ind w:left="720" w:hanging="720"/>
      <w:outlineLvl w:val="0"/>
    </w:pPr>
    <w:rPr>
      <w:rFonts w:ascii="Arial Bold" w:eastAsia="Times New Roman" w:hAnsi="Arial Bold"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5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6BC"/>
    <w:rPr>
      <w:rFonts w:ascii="Tahoma" w:hAnsi="Tahoma" w:cs="Tahoma"/>
      <w:sz w:val="16"/>
      <w:szCs w:val="16"/>
    </w:rPr>
  </w:style>
  <w:style w:type="paragraph" w:styleId="ListParagraph">
    <w:name w:val="List Paragraph"/>
    <w:basedOn w:val="Normal"/>
    <w:uiPriority w:val="34"/>
    <w:qFormat/>
    <w:rsid w:val="00E556BC"/>
    <w:pPr>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B568A4"/>
    <w:rPr>
      <w:rFonts w:ascii="Times New Roman" w:hAnsi="Times New Roman" w:cs="Times New Roman"/>
      <w:b/>
      <w:bCs/>
    </w:rPr>
  </w:style>
  <w:style w:type="paragraph" w:styleId="NormalWeb">
    <w:name w:val="Normal (Web)"/>
    <w:basedOn w:val="Normal"/>
    <w:uiPriority w:val="99"/>
    <w:unhideWhenUsed/>
    <w:rsid w:val="00B568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D3E5E"/>
    <w:rPr>
      <w:rFonts w:ascii="Times New Roman" w:hAnsi="Times New Roman" w:cs="Times New Roman"/>
      <w:color w:val="0000FF"/>
      <w:u w:val="single"/>
    </w:rPr>
  </w:style>
  <w:style w:type="character" w:customStyle="1" w:styleId="Heading1Char">
    <w:name w:val="Heading 1 Char"/>
    <w:basedOn w:val="DefaultParagraphFont"/>
    <w:link w:val="Heading1"/>
    <w:rsid w:val="00D74924"/>
    <w:rPr>
      <w:rFonts w:ascii="Arial Bold" w:eastAsia="Times New Roman" w:hAnsi="Arial Bold" w:cs="Times New Roman"/>
      <w:b/>
      <w:szCs w:val="20"/>
      <w:lang w:eastAsia="en-GB"/>
    </w:rPr>
  </w:style>
  <w:style w:type="paragraph" w:styleId="FootnoteText">
    <w:name w:val="footnote text"/>
    <w:basedOn w:val="Normal"/>
    <w:link w:val="FootnoteTextChar"/>
    <w:uiPriority w:val="99"/>
    <w:semiHidden/>
    <w:unhideWhenUsed/>
    <w:rsid w:val="00C80355"/>
    <w:pPr>
      <w:spacing w:after="0" w:line="240" w:lineRule="auto"/>
    </w:pPr>
    <w:rPr>
      <w:szCs w:val="20"/>
    </w:rPr>
  </w:style>
  <w:style w:type="character" w:customStyle="1" w:styleId="FootnoteTextChar">
    <w:name w:val="Footnote Text Char"/>
    <w:basedOn w:val="DefaultParagraphFont"/>
    <w:link w:val="FootnoteText"/>
    <w:uiPriority w:val="99"/>
    <w:semiHidden/>
    <w:rsid w:val="00C80355"/>
    <w:rPr>
      <w:szCs w:val="20"/>
    </w:rPr>
  </w:style>
  <w:style w:type="character" w:styleId="FootnoteReference">
    <w:name w:val="footnote reference"/>
    <w:basedOn w:val="DefaultParagraphFont"/>
    <w:uiPriority w:val="99"/>
    <w:semiHidden/>
    <w:unhideWhenUsed/>
    <w:rsid w:val="00C80355"/>
    <w:rPr>
      <w:vertAlign w:val="superscript"/>
    </w:rPr>
  </w:style>
  <w:style w:type="paragraph" w:styleId="EndnoteText">
    <w:name w:val="endnote text"/>
    <w:basedOn w:val="Normal"/>
    <w:link w:val="EndnoteTextChar"/>
    <w:uiPriority w:val="99"/>
    <w:semiHidden/>
    <w:unhideWhenUsed/>
    <w:rsid w:val="001245E6"/>
    <w:pPr>
      <w:spacing w:after="0" w:line="240" w:lineRule="auto"/>
    </w:pPr>
    <w:rPr>
      <w:szCs w:val="20"/>
    </w:rPr>
  </w:style>
  <w:style w:type="character" w:customStyle="1" w:styleId="EndnoteTextChar">
    <w:name w:val="Endnote Text Char"/>
    <w:basedOn w:val="DefaultParagraphFont"/>
    <w:link w:val="EndnoteText"/>
    <w:uiPriority w:val="99"/>
    <w:semiHidden/>
    <w:rsid w:val="001245E6"/>
    <w:rPr>
      <w:szCs w:val="20"/>
    </w:rPr>
  </w:style>
  <w:style w:type="character" w:styleId="EndnoteReference">
    <w:name w:val="endnote reference"/>
    <w:basedOn w:val="DefaultParagraphFont"/>
    <w:uiPriority w:val="99"/>
    <w:semiHidden/>
    <w:unhideWhenUsed/>
    <w:rsid w:val="001245E6"/>
    <w:rPr>
      <w:vertAlign w:val="superscript"/>
    </w:rPr>
  </w:style>
  <w:style w:type="character" w:styleId="CommentReference">
    <w:name w:val="annotation reference"/>
    <w:basedOn w:val="DefaultParagraphFont"/>
    <w:uiPriority w:val="99"/>
    <w:semiHidden/>
    <w:unhideWhenUsed/>
    <w:rsid w:val="00917B0C"/>
    <w:rPr>
      <w:sz w:val="16"/>
      <w:szCs w:val="16"/>
    </w:rPr>
  </w:style>
  <w:style w:type="paragraph" w:customStyle="1" w:styleId="default">
    <w:name w:val="default"/>
    <w:basedOn w:val="Normal"/>
    <w:uiPriority w:val="99"/>
    <w:rsid w:val="00917B0C"/>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60487677">
      <w:bodyDiv w:val="1"/>
      <w:marLeft w:val="0"/>
      <w:marRight w:val="0"/>
      <w:marTop w:val="0"/>
      <w:marBottom w:val="0"/>
      <w:divBdr>
        <w:top w:val="none" w:sz="0" w:space="0" w:color="auto"/>
        <w:left w:val="none" w:sz="0" w:space="0" w:color="auto"/>
        <w:bottom w:val="none" w:sz="0" w:space="0" w:color="auto"/>
        <w:right w:val="none" w:sz="0" w:space="0" w:color="auto"/>
      </w:divBdr>
    </w:div>
    <w:div w:id="1024285137">
      <w:bodyDiv w:val="1"/>
      <w:marLeft w:val="0"/>
      <w:marRight w:val="0"/>
      <w:marTop w:val="0"/>
      <w:marBottom w:val="0"/>
      <w:divBdr>
        <w:top w:val="none" w:sz="0" w:space="0" w:color="auto"/>
        <w:left w:val="none" w:sz="0" w:space="0" w:color="auto"/>
        <w:bottom w:val="none" w:sz="0" w:space="0" w:color="auto"/>
        <w:right w:val="none" w:sz="0" w:space="0" w:color="auto"/>
      </w:divBdr>
    </w:div>
    <w:div w:id="2052262871">
      <w:bodyDiv w:val="1"/>
      <w:marLeft w:val="0"/>
      <w:marRight w:val="0"/>
      <w:marTop w:val="0"/>
      <w:marBottom w:val="0"/>
      <w:divBdr>
        <w:top w:val="none" w:sz="0" w:space="0" w:color="auto"/>
        <w:left w:val="none" w:sz="0" w:space="0" w:color="auto"/>
        <w:bottom w:val="none" w:sz="0" w:space="0" w:color="auto"/>
        <w:right w:val="none" w:sz="0" w:space="0" w:color="auto"/>
      </w:divBdr>
    </w:div>
    <w:div w:id="210935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ffleming@smmt.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lbielby@smmt.co.uk" TargetMode="External"/><Relationship Id="rId2" Type="http://schemas.openxmlformats.org/officeDocument/2006/relationships/numbering" Target="numbering.xml"/><Relationship Id="rId16" Type="http://schemas.openxmlformats.org/officeDocument/2006/relationships/hyperlink" Target="http://www.smmt.co.uk/facts1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9x8c0og5sxzbgvf/AACs3y1mmveb6uavCX8XYiLZa?dl=0"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omres.co.uk" TargetMode="External"/><Relationship Id="rId19" Type="http://schemas.openxmlformats.org/officeDocument/2006/relationships/hyperlink" Target="mailto:bfoulds@smmt.co.uk" TargetMode="External"/><Relationship Id="rId4" Type="http://schemas.openxmlformats.org/officeDocument/2006/relationships/settings" Target="settings.xml"/><Relationship Id="rId9" Type="http://schemas.openxmlformats.org/officeDocument/2006/relationships/hyperlink" Target="https://www.dropbox.com/sh/9x8c0og5sxzbgvf/AACs3y1mmveb6uavCX8XYiLZa?dl=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A05259-035C-4F56-9AA3-53E0CC7E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fricke</dc:creator>
  <cp:lastModifiedBy>fricke</cp:lastModifiedBy>
  <cp:revision>2</cp:revision>
  <cp:lastPrinted>2016-03-02T17:25:00Z</cp:lastPrinted>
  <dcterms:created xsi:type="dcterms:W3CDTF">2016-03-02T18:16:00Z</dcterms:created>
  <dcterms:modified xsi:type="dcterms:W3CDTF">2016-03-02T18:16:00Z</dcterms:modified>
</cp:coreProperties>
</file>