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>for 201</w:t>
      </w:r>
      <w:r w:rsidR="00981C8D">
        <w:rPr>
          <w:rFonts w:ascii="Arial" w:hAnsi="Arial" w:cs="Arial"/>
          <w:color w:val="1074CB"/>
          <w:sz w:val="28"/>
          <w:szCs w:val="28"/>
        </w:rPr>
        <w:t>5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 and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981C8D">
        <w:rPr>
          <w:rFonts w:ascii="Arial" w:hAnsi="Arial" w:cs="Arial"/>
          <w:color w:val="1074CB"/>
          <w:sz w:val="28"/>
          <w:szCs w:val="28"/>
        </w:rPr>
        <w:t>6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SMMT’s members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E63B95">
        <w:rPr>
          <w:rFonts w:ascii="Arial" w:hAnsi="Arial" w:cs="Arial"/>
          <w:b w:val="0"/>
          <w:sz w:val="20"/>
        </w:rPr>
        <w:t>January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E63B95">
        <w:rPr>
          <w:rFonts w:ascii="Arial" w:hAnsi="Arial" w:cs="Arial"/>
          <w:b w:val="0"/>
          <w:sz w:val="20"/>
        </w:rPr>
        <w:t>5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1C70F6">
        <w:rPr>
          <w:rFonts w:ascii="Arial" w:hAnsi="Arial" w:cs="Arial"/>
          <w:b w:val="0"/>
          <w:sz w:val="20"/>
        </w:rPr>
        <w:t xml:space="preserve">members’ </w:t>
      </w:r>
      <w:r w:rsidR="00D5374C">
        <w:rPr>
          <w:rFonts w:ascii="Arial" w:hAnsi="Arial" w:cs="Arial"/>
          <w:b w:val="0"/>
          <w:sz w:val="20"/>
        </w:rPr>
        <w:t xml:space="preserve">own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E63B95">
        <w:rPr>
          <w:rFonts w:ascii="Arial" w:hAnsi="Arial" w:cs="Arial"/>
          <w:color w:val="1074CB"/>
          <w:sz w:val="24"/>
          <w:szCs w:val="24"/>
        </w:rPr>
        <w:t>4</w:t>
      </w:r>
      <w:r>
        <w:rPr>
          <w:rFonts w:ascii="Arial" w:hAnsi="Arial" w:cs="Arial"/>
          <w:color w:val="1074CB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476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027F49">
        <w:rPr>
          <w:rFonts w:ascii="Arial" w:hAnsi="Arial" w:cs="Arial"/>
          <w:b w:val="0"/>
          <w:sz w:val="20"/>
        </w:rPr>
        <w:t>9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265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027F49">
        <w:rPr>
          <w:rFonts w:ascii="Arial" w:hAnsi="Arial" w:cs="Arial"/>
          <w:b w:val="0"/>
          <w:sz w:val="20"/>
        </w:rPr>
        <w:t>50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027F49">
        <w:rPr>
          <w:rFonts w:ascii="Arial" w:hAnsi="Arial" w:cs="Arial"/>
          <w:b w:val="0"/>
          <w:sz w:val="20"/>
        </w:rPr>
        <w:t>49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32</w:t>
      </w:r>
      <w:r w:rsidR="002E4596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681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8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E3411A">
        <w:rPr>
          <w:rFonts w:ascii="Arial" w:hAnsi="Arial" w:cs="Arial"/>
          <w:b w:val="0"/>
          <w:sz w:val="20"/>
        </w:rPr>
        <w:t>2</w:t>
      </w:r>
      <w:r w:rsidR="00027F49">
        <w:rPr>
          <w:rFonts w:ascii="Arial" w:hAnsi="Arial" w:cs="Arial"/>
          <w:b w:val="0"/>
          <w:sz w:val="20"/>
        </w:rPr>
        <w:t>71</w:t>
      </w:r>
      <w:r w:rsidR="000D6983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073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 xml:space="preserve">s for 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2015</w:t>
            </w:r>
            <w:r w:rsidR="00BD3D2E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2016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E63B95">
              <w:rPr>
                <w:rFonts w:ascii="Arial" w:hAnsi="Arial" w:cs="Arial"/>
                <w:color w:val="1074CB"/>
                <w:sz w:val="24"/>
                <w:szCs w:val="24"/>
              </w:rPr>
              <w:t>January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</w:t>
            </w:r>
            <w:r w:rsidR="00E63B95">
              <w:rPr>
                <w:rFonts w:ascii="Arial" w:hAnsi="Arial" w:cs="Arial"/>
                <w:color w:val="1074CB"/>
                <w:sz w:val="24"/>
                <w:szCs w:val="24"/>
              </w:rPr>
              <w:t>5</w:t>
            </w:r>
          </w:p>
          <w:p w:rsidR="00BF6713" w:rsidRP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F6713">
              <w:rPr>
                <w:rFonts w:ascii="Arial" w:hAnsi="Arial" w:cs="Arial"/>
                <w:sz w:val="20"/>
              </w:rPr>
              <w:t>2015</w:t>
            </w:r>
          </w:p>
          <w:p w:rsidR="00BF6713" w:rsidRPr="00BD3D2E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D3D2E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924F09" w:rsidRPr="00BD3D2E">
              <w:rPr>
                <w:rFonts w:ascii="Arial" w:hAnsi="Arial" w:cs="Arial"/>
                <w:b w:val="0"/>
                <w:sz w:val="20"/>
              </w:rPr>
              <w:t>2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027F49">
              <w:rPr>
                <w:rFonts w:ascii="Arial" w:hAnsi="Arial" w:cs="Arial"/>
                <w:b w:val="0"/>
                <w:sz w:val="20"/>
              </w:rPr>
              <w:t>507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m units, up </w:t>
            </w:r>
            <w:r w:rsidR="008F69CE">
              <w:rPr>
                <w:rFonts w:ascii="Arial" w:hAnsi="Arial" w:cs="Arial"/>
                <w:b w:val="0"/>
                <w:sz w:val="20"/>
              </w:rPr>
              <w:t>1</w:t>
            </w:r>
            <w:r w:rsidR="00924F09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027F49">
              <w:rPr>
                <w:rFonts w:ascii="Arial" w:hAnsi="Arial" w:cs="Arial"/>
                <w:b w:val="0"/>
                <w:sz w:val="20"/>
              </w:rPr>
              <w:t>2</w:t>
            </w:r>
            <w:r w:rsidR="00BD3D2E" w:rsidRPr="00BD3D2E">
              <w:rPr>
                <w:rFonts w:ascii="Arial" w:hAnsi="Arial" w:cs="Arial"/>
                <w:b w:val="0"/>
                <w:sz w:val="20"/>
              </w:rPr>
              <w:t>% on 2014</w:t>
            </w:r>
            <w:r w:rsidR="00027F49">
              <w:rPr>
                <w:rFonts w:ascii="Arial" w:hAnsi="Arial" w:cs="Arial"/>
                <w:b w:val="0"/>
                <w:sz w:val="20"/>
              </w:rPr>
              <w:t>’s</w:t>
            </w:r>
            <w:r w:rsidR="00BD3D2E" w:rsidRPr="00BD3D2E">
              <w:rPr>
                <w:rFonts w:ascii="Arial" w:hAnsi="Arial" w:cs="Arial"/>
                <w:b w:val="0"/>
                <w:sz w:val="20"/>
              </w:rPr>
              <w:t xml:space="preserve"> volume; </w:t>
            </w:r>
            <w:r w:rsidR="00027F49">
              <w:rPr>
                <w:rFonts w:ascii="Arial" w:hAnsi="Arial" w:cs="Arial"/>
                <w:b w:val="0"/>
                <w:sz w:val="20"/>
              </w:rPr>
              <w:t>d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BD3D2E">
              <w:rPr>
                <w:rFonts w:ascii="Arial" w:hAnsi="Arial" w:cs="Arial"/>
                <w:b w:val="0"/>
                <w:sz w:val="20"/>
              </w:rPr>
              <w:t>share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027F49">
              <w:rPr>
                <w:rFonts w:ascii="Arial" w:hAnsi="Arial" w:cs="Arial"/>
                <w:b w:val="0"/>
                <w:sz w:val="20"/>
              </w:rPr>
              <w:t>50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027F49">
              <w:rPr>
                <w:rFonts w:ascii="Arial" w:hAnsi="Arial" w:cs="Arial"/>
                <w:b w:val="0"/>
                <w:sz w:val="20"/>
              </w:rPr>
              <w:t>3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%.</w:t>
            </w:r>
          </w:p>
          <w:p w:rsidR="001848DB" w:rsidRPr="00BD3D2E" w:rsidRDefault="000F4F71" w:rsidP="005F586D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5F586D">
              <w:rPr>
                <w:rFonts w:ascii="Arial" w:hAnsi="Arial" w:cs="Arial"/>
                <w:b w:val="0"/>
                <w:sz w:val="20"/>
              </w:rPr>
              <w:t>3</w:t>
            </w:r>
            <w:r w:rsidR="00027F49">
              <w:rPr>
                <w:rFonts w:ascii="Arial" w:hAnsi="Arial" w:cs="Arial"/>
                <w:b w:val="0"/>
                <w:sz w:val="20"/>
              </w:rPr>
              <w:t>34</w:t>
            </w:r>
            <w:r w:rsidR="00BF6713">
              <w:rPr>
                <w:rFonts w:ascii="Arial" w:hAnsi="Arial" w:cs="Arial"/>
                <w:b w:val="0"/>
                <w:sz w:val="20"/>
              </w:rPr>
              <w:t>,</w:t>
            </w:r>
            <w:r w:rsidR="008B1A7C">
              <w:rPr>
                <w:rFonts w:ascii="Arial" w:hAnsi="Arial" w:cs="Arial"/>
                <w:b w:val="0"/>
                <w:sz w:val="20"/>
              </w:rPr>
              <w:t>000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>
              <w:rPr>
                <w:rFonts w:ascii="Arial" w:hAnsi="Arial" w:cs="Arial"/>
                <w:b w:val="0"/>
                <w:sz w:val="20"/>
              </w:rPr>
              <w:t>,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F586D">
              <w:rPr>
                <w:rFonts w:ascii="Arial" w:hAnsi="Arial" w:cs="Arial"/>
                <w:b w:val="0"/>
                <w:sz w:val="20"/>
              </w:rPr>
              <w:t>up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F69CE">
              <w:rPr>
                <w:rFonts w:ascii="Arial" w:hAnsi="Arial" w:cs="Arial"/>
                <w:b w:val="0"/>
                <w:sz w:val="20"/>
              </w:rPr>
              <w:t>3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027F49">
              <w:rPr>
                <w:rFonts w:ascii="Arial" w:hAnsi="Arial" w:cs="Arial"/>
                <w:b w:val="0"/>
                <w:sz w:val="20"/>
              </w:rPr>
              <w:t>9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forecast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BD3D2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D3D2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D3D2E">
              <w:rPr>
                <w:rFonts w:ascii="Arial" w:hAnsi="Arial" w:cs="Arial"/>
                <w:sz w:val="20"/>
              </w:rPr>
              <w:t>2016</w:t>
            </w:r>
          </w:p>
          <w:p w:rsidR="00BD3D2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cars registrations: 2.49</w:t>
            </w:r>
            <w:r w:rsidR="00027F49">
              <w:rPr>
                <w:rFonts w:ascii="Arial" w:hAnsi="Arial" w:cs="Arial"/>
                <w:b w:val="0"/>
                <w:sz w:val="20"/>
              </w:rPr>
              <w:t>9</w:t>
            </w:r>
            <w:r>
              <w:rPr>
                <w:rFonts w:ascii="Arial" w:hAnsi="Arial" w:cs="Arial"/>
                <w:b w:val="0"/>
                <w:sz w:val="20"/>
              </w:rPr>
              <w:t xml:space="preserve">m units; </w:t>
            </w:r>
            <w:r w:rsidR="00027F49">
              <w:rPr>
                <w:rFonts w:ascii="Arial" w:hAnsi="Arial" w:cs="Arial"/>
                <w:b w:val="0"/>
                <w:sz w:val="20"/>
              </w:rPr>
              <w:t>diesel share at 50</w:t>
            </w:r>
            <w:r>
              <w:rPr>
                <w:rFonts w:ascii="Arial" w:hAnsi="Arial" w:cs="Arial"/>
                <w:b w:val="0"/>
                <w:sz w:val="20"/>
              </w:rPr>
              <w:t>.3%.</w:t>
            </w:r>
          </w:p>
          <w:p w:rsidR="00BD3D2E" w:rsidRPr="008F69C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8F69CE">
              <w:rPr>
                <w:rFonts w:ascii="Arial" w:hAnsi="Arial" w:cs="Arial"/>
                <w:b w:val="0"/>
                <w:sz w:val="20"/>
              </w:rPr>
              <w:t xml:space="preserve">New </w:t>
            </w:r>
            <w:r>
              <w:rPr>
                <w:rFonts w:ascii="Arial" w:hAnsi="Arial" w:cs="Arial"/>
                <w:b w:val="0"/>
                <w:sz w:val="20"/>
              </w:rPr>
              <w:t>LCV registrations: 3</w:t>
            </w:r>
            <w:r w:rsidR="00027F49">
              <w:rPr>
                <w:rFonts w:ascii="Arial" w:hAnsi="Arial" w:cs="Arial"/>
                <w:b w:val="0"/>
                <w:sz w:val="20"/>
              </w:rPr>
              <w:t>43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027F49">
              <w:rPr>
                <w:rFonts w:ascii="Arial" w:hAnsi="Arial" w:cs="Arial"/>
                <w:b w:val="0"/>
                <w:sz w:val="20"/>
              </w:rPr>
              <w:t>5</w:t>
            </w:r>
            <w:r>
              <w:rPr>
                <w:rFonts w:ascii="Arial" w:hAnsi="Arial" w:cs="Arial"/>
                <w:b w:val="0"/>
                <w:sz w:val="20"/>
              </w:rPr>
              <w:t xml:space="preserve">00 units. </w:t>
            </w:r>
          </w:p>
          <w:p w:rsidR="00BD3D2E" w:rsidRPr="008F69CE" w:rsidRDefault="008F69CE" w:rsidP="008F69CE">
            <w:pPr>
              <w:pStyle w:val="Title"/>
              <w:spacing w:line="276" w:lineRule="auto"/>
              <w:jc w:val="right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proofErr w:type="gramStart"/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note</w:t>
            </w:r>
            <w:proofErr w:type="gramEnd"/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units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027F49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027F49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870122" cy="2803071"/>
                  <wp:effectExtent l="19050" t="0" r="16328" b="0"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027F49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Note: there were 1</w:t>
            </w:r>
            <w:r w:rsidR="00027F49">
              <w:rPr>
                <w:rFonts w:ascii="Arial" w:hAnsi="Arial" w:cs="Arial"/>
                <w:b w:val="0"/>
                <w:i/>
                <w:sz w:val="16"/>
                <w:szCs w:val="16"/>
              </w:rPr>
              <w:t>8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560F7F">
              <w:rPr>
                <w:rFonts w:ascii="Arial" w:hAnsi="Arial" w:cs="Arial"/>
                <w:b w:val="0"/>
                <w:i/>
                <w:sz w:val="16"/>
                <w:szCs w:val="16"/>
              </w:rPr>
              <w:t>19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approached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027F49">
        <w:rPr>
          <w:rFonts w:ascii="Arial" w:hAnsi="Arial" w:cs="Arial"/>
          <w:sz w:val="20"/>
        </w:rPr>
        <w:t>April</w:t>
      </w:r>
      <w:r w:rsidR="00E1304A">
        <w:rPr>
          <w:rFonts w:ascii="Arial" w:hAnsi="Arial" w:cs="Arial"/>
          <w:sz w:val="20"/>
        </w:rPr>
        <w:t xml:space="preserve"> 201</w:t>
      </w:r>
      <w:r w:rsidR="00342FB4">
        <w:rPr>
          <w:rFonts w:ascii="Arial" w:hAnsi="Arial" w:cs="Arial"/>
          <w:sz w:val="20"/>
        </w:rPr>
        <w:t>5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w/b </w:t>
      </w:r>
      <w:r w:rsidR="0044656E">
        <w:rPr>
          <w:rFonts w:ascii="Arial" w:hAnsi="Arial" w:cs="Arial"/>
          <w:sz w:val="20"/>
        </w:rPr>
        <w:t>27</w:t>
      </w:r>
      <w:r w:rsidR="0044656E" w:rsidRPr="0044656E">
        <w:rPr>
          <w:rFonts w:ascii="Arial" w:hAnsi="Arial" w:cs="Arial"/>
          <w:sz w:val="20"/>
          <w:vertAlign w:val="superscript"/>
        </w:rPr>
        <w:t>th</w:t>
      </w:r>
      <w:r w:rsidR="0044656E">
        <w:rPr>
          <w:rFonts w:ascii="Arial" w:hAnsi="Arial" w:cs="Arial"/>
          <w:sz w:val="20"/>
        </w:rPr>
        <w:t xml:space="preserve"> </w:t>
      </w:r>
      <w:r w:rsidR="00027F49">
        <w:rPr>
          <w:rFonts w:ascii="Arial" w:hAnsi="Arial" w:cs="Arial"/>
          <w:sz w:val="20"/>
        </w:rPr>
        <w:t>April</w:t>
      </w:r>
      <w:r w:rsidR="00AF7BA4">
        <w:rPr>
          <w:rFonts w:ascii="Arial" w:hAnsi="Arial" w:cs="Arial"/>
          <w:sz w:val="20"/>
        </w:rPr>
        <w:t>.</w:t>
      </w: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>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DE2FB1" w:rsidRPr="00560F7F" w:rsidRDefault="00DE2FB1" w:rsidP="00560F7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E63B95">
        <w:rPr>
          <w:rFonts w:ascii="Arial" w:hAnsi="Arial" w:cs="Arial"/>
          <w:i/>
          <w:sz w:val="16"/>
          <w:szCs w:val="16"/>
        </w:rPr>
        <w:t>10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E63B95">
        <w:rPr>
          <w:rFonts w:ascii="Arial" w:hAnsi="Arial" w:cs="Arial"/>
          <w:i/>
          <w:sz w:val="16"/>
          <w:szCs w:val="16"/>
        </w:rPr>
        <w:t>02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1</w:t>
      </w:r>
      <w:r w:rsidR="00E63B95">
        <w:rPr>
          <w:rFonts w:ascii="Arial" w:hAnsi="Arial" w:cs="Arial"/>
          <w:i/>
          <w:sz w:val="16"/>
          <w:szCs w:val="16"/>
        </w:rPr>
        <w:t>5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w/b </w:t>
      </w:r>
      <w:r w:rsidR="00342FB4">
        <w:rPr>
          <w:rFonts w:ascii="Arial" w:hAnsi="Arial" w:cs="Arial"/>
          <w:i/>
          <w:sz w:val="16"/>
          <w:szCs w:val="16"/>
        </w:rPr>
        <w:t>10</w:t>
      </w:r>
      <w:r w:rsidR="001848DB" w:rsidRPr="00560F7F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E63B95">
        <w:rPr>
          <w:rFonts w:ascii="Arial" w:hAnsi="Arial" w:cs="Arial"/>
          <w:i/>
          <w:sz w:val="16"/>
          <w:szCs w:val="16"/>
        </w:rPr>
        <w:t>February</w:t>
      </w:r>
      <w:r w:rsidR="00FE1F17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E63B95">
        <w:rPr>
          <w:rFonts w:ascii="Arial" w:hAnsi="Arial" w:cs="Arial"/>
          <w:i/>
          <w:sz w:val="16"/>
          <w:szCs w:val="16"/>
        </w:rPr>
        <w:t>5</w:t>
      </w:r>
    </w:p>
    <w:sectPr w:rsidR="00DE2FB1" w:rsidRPr="00560F7F" w:rsidSect="004151A4">
      <w:footerReference w:type="default" r:id="rId10"/>
      <w:headerReference w:type="first" r:id="rId11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49" w:rsidRDefault="00027F49">
      <w:r>
        <w:separator/>
      </w:r>
    </w:p>
  </w:endnote>
  <w:endnote w:type="continuationSeparator" w:id="0">
    <w:p w:rsidR="00027F49" w:rsidRDefault="0002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9" w:rsidRPr="00AC3DAC" w:rsidRDefault="00027F49" w:rsidP="00CC3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49" w:rsidRDefault="00027F49">
      <w:r>
        <w:separator/>
      </w:r>
    </w:p>
  </w:footnote>
  <w:footnote w:type="continuationSeparator" w:id="0">
    <w:p w:rsidR="00027F49" w:rsidRDefault="0002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49" w:rsidRPr="00BB71CE" w:rsidRDefault="00027F4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7F49" w:rsidRPr="00BB71CE" w:rsidRDefault="00027F49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6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3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1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14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794C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41896"/>
    <w:rsid w:val="00142DFC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E0BFD"/>
    <w:rsid w:val="001F5763"/>
    <w:rsid w:val="00200E27"/>
    <w:rsid w:val="002052F4"/>
    <w:rsid w:val="00224F26"/>
    <w:rsid w:val="002252B9"/>
    <w:rsid w:val="002300B6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B1979"/>
    <w:rsid w:val="002B795A"/>
    <w:rsid w:val="002B7DBD"/>
    <w:rsid w:val="002C3529"/>
    <w:rsid w:val="002D0CAA"/>
    <w:rsid w:val="002E3255"/>
    <w:rsid w:val="002E4596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C2828"/>
    <w:rsid w:val="004F474C"/>
    <w:rsid w:val="00513040"/>
    <w:rsid w:val="00514E24"/>
    <w:rsid w:val="0054032B"/>
    <w:rsid w:val="00540633"/>
    <w:rsid w:val="00553ADB"/>
    <w:rsid w:val="00560F7F"/>
    <w:rsid w:val="0057674C"/>
    <w:rsid w:val="00577FCD"/>
    <w:rsid w:val="005908CB"/>
    <w:rsid w:val="005B0EAF"/>
    <w:rsid w:val="005B1432"/>
    <w:rsid w:val="005C37C3"/>
    <w:rsid w:val="005C37CC"/>
    <w:rsid w:val="005C6C60"/>
    <w:rsid w:val="005F1E82"/>
    <w:rsid w:val="005F586D"/>
    <w:rsid w:val="0060251D"/>
    <w:rsid w:val="00615720"/>
    <w:rsid w:val="00615975"/>
    <w:rsid w:val="00621A7C"/>
    <w:rsid w:val="0062281D"/>
    <w:rsid w:val="0062436F"/>
    <w:rsid w:val="00626566"/>
    <w:rsid w:val="00626587"/>
    <w:rsid w:val="00652A6E"/>
    <w:rsid w:val="00666481"/>
    <w:rsid w:val="006679CE"/>
    <w:rsid w:val="00696994"/>
    <w:rsid w:val="006B0A6E"/>
    <w:rsid w:val="006C70F9"/>
    <w:rsid w:val="006D2D93"/>
    <w:rsid w:val="006E03C6"/>
    <w:rsid w:val="00710765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20950"/>
    <w:rsid w:val="00830B76"/>
    <w:rsid w:val="00830CEE"/>
    <w:rsid w:val="00840449"/>
    <w:rsid w:val="008448D8"/>
    <w:rsid w:val="0084549D"/>
    <w:rsid w:val="008460FB"/>
    <w:rsid w:val="0087052C"/>
    <w:rsid w:val="00872DD6"/>
    <w:rsid w:val="00875577"/>
    <w:rsid w:val="008A3829"/>
    <w:rsid w:val="008A4E52"/>
    <w:rsid w:val="008B1A7C"/>
    <w:rsid w:val="008C63A0"/>
    <w:rsid w:val="008E12E7"/>
    <w:rsid w:val="008E778A"/>
    <w:rsid w:val="008F14F8"/>
    <w:rsid w:val="008F69CE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5D9"/>
    <w:rsid w:val="009A7CB2"/>
    <w:rsid w:val="009F25C6"/>
    <w:rsid w:val="00A01F4E"/>
    <w:rsid w:val="00A068C7"/>
    <w:rsid w:val="00A17444"/>
    <w:rsid w:val="00A32271"/>
    <w:rsid w:val="00A32492"/>
    <w:rsid w:val="00A3747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F66"/>
    <w:rsid w:val="00BB71CE"/>
    <w:rsid w:val="00BD3D2E"/>
    <w:rsid w:val="00BE48DE"/>
    <w:rsid w:val="00BE55E0"/>
    <w:rsid w:val="00BF6713"/>
    <w:rsid w:val="00C04A39"/>
    <w:rsid w:val="00C210F3"/>
    <w:rsid w:val="00C33CFF"/>
    <w:rsid w:val="00C362E8"/>
    <w:rsid w:val="00C407D9"/>
    <w:rsid w:val="00C5374B"/>
    <w:rsid w:val="00C61C1E"/>
    <w:rsid w:val="00C93D2E"/>
    <w:rsid w:val="00CC056F"/>
    <w:rsid w:val="00CC3E33"/>
    <w:rsid w:val="00CD749B"/>
    <w:rsid w:val="00CE7A5D"/>
    <w:rsid w:val="00CF292E"/>
    <w:rsid w:val="00CF6356"/>
    <w:rsid w:val="00CF76A0"/>
    <w:rsid w:val="00D02564"/>
    <w:rsid w:val="00D07732"/>
    <w:rsid w:val="00D14731"/>
    <w:rsid w:val="00D200D7"/>
    <w:rsid w:val="00D2197D"/>
    <w:rsid w:val="00D21BB3"/>
    <w:rsid w:val="00D31103"/>
    <w:rsid w:val="00D31EDF"/>
    <w:rsid w:val="00D3483F"/>
    <w:rsid w:val="00D5374C"/>
    <w:rsid w:val="00D54D18"/>
    <w:rsid w:val="00D54DF2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57153"/>
    <w:rsid w:val="00F61000"/>
    <w:rsid w:val="00F703A3"/>
    <w:rsid w:val="00F83AC0"/>
    <w:rsid w:val="00F85768"/>
    <w:rsid w:val="00F912A7"/>
    <w:rsid w:val="00F920B1"/>
    <w:rsid w:val="00F9235F"/>
    <w:rsid w:val="00F94714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5\Q1-Jan15\Analysis-Bf-Q4-14\FORE-ANAL-Q1-2015-(FINAL-DRAF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000"/>
            </a:pPr>
            <a:r>
              <a:rPr lang="en-US" sz="1000" i="1"/>
              <a:t>car forecasts</a:t>
            </a:r>
            <a:r>
              <a:rPr lang="en-US" sz="1000" i="1" baseline="0"/>
              <a:t> returned - frequency by registration volume - bands</a:t>
            </a:r>
            <a:endParaRPr lang="en-US" sz="1000" i="1"/>
          </a:p>
        </c:rich>
      </c:tx>
      <c:layout>
        <c:manualLayout>
          <c:xMode val="edge"/>
          <c:yMode val="edge"/>
          <c:x val="0.18269826136034206"/>
          <c:y val="3.1505986137366104E-2"/>
        </c:manualLayout>
      </c:layout>
    </c:title>
    <c:plotArea>
      <c:layout>
        <c:manualLayout>
          <c:layoutTarget val="inner"/>
          <c:xMode val="edge"/>
          <c:yMode val="edge"/>
          <c:x val="8.075126439050008E-2"/>
          <c:y val="1.7152658662092628E-2"/>
          <c:w val="0.87794743513215512"/>
          <c:h val="0.81265155252935095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'FRE-CHARTS-1'!$H$8:$H$12</c:f>
              <c:strCache>
                <c:ptCount val="5"/>
                <c:pt idx="0">
                  <c:v>&lt;=2.450</c:v>
                </c:pt>
                <c:pt idx="1">
                  <c:v>2.451 - 2.475</c:v>
                </c:pt>
                <c:pt idx="2">
                  <c:v>2.476 - 2.500</c:v>
                </c:pt>
                <c:pt idx="3">
                  <c:v>2.501 - 2.550</c:v>
                </c:pt>
                <c:pt idx="4">
                  <c:v>2.551+</c:v>
                </c:pt>
              </c:strCache>
            </c:strRef>
          </c:cat>
          <c:val>
            <c:numRef>
              <c:f>'FRE-CHARTS-1'!$I$8:$I$12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'FRE-CHARTS-1'!$H$8:$H$12</c:f>
              <c:strCache>
                <c:ptCount val="5"/>
                <c:pt idx="0">
                  <c:v>&lt;=2.450</c:v>
                </c:pt>
                <c:pt idx="1">
                  <c:v>2.451 - 2.475</c:v>
                </c:pt>
                <c:pt idx="2">
                  <c:v>2.476 - 2.500</c:v>
                </c:pt>
                <c:pt idx="3">
                  <c:v>2.501 - 2.550</c:v>
                </c:pt>
                <c:pt idx="4">
                  <c:v>2.551+</c:v>
                </c:pt>
              </c:strCache>
            </c:strRef>
          </c:cat>
          <c:val>
            <c:numRef>
              <c:f>'FRE-CHARTS-1'!$J$8:$J$12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gapWidth val="75"/>
        <c:axId val="46926464"/>
        <c:axId val="47391872"/>
      </c:barChart>
      <c:catAx>
        <c:axId val="46926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i="1"/>
                  <a:t>registration volumes in millions - banded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47391872"/>
        <c:crosses val="autoZero"/>
        <c:auto val="1"/>
        <c:lblAlgn val="ctr"/>
        <c:lblOffset val="300"/>
      </c:catAx>
      <c:valAx>
        <c:axId val="47391872"/>
        <c:scaling>
          <c:orientation val="minMax"/>
          <c:max val="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  <c:layout/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/>
            </a:pPr>
            <a:endParaRPr lang="en-US"/>
          </a:p>
        </c:txPr>
        <c:crossAx val="46926464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0.75490687620206165"/>
          <c:y val="0.11791102907977706"/>
          <c:w val="0.20232686206499761"/>
          <c:h val="7.6211988151764568E-2"/>
        </c:manualLayout>
      </c:layout>
      <c:spPr>
        <a:ln>
          <a:solidFill>
            <a:schemeClr val="tx1"/>
          </a:solidFill>
        </a:ln>
      </c:sp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624C-BA18-426F-BECD-DE862FC1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bielbl</cp:lastModifiedBy>
  <cp:revision>2</cp:revision>
  <cp:lastPrinted>2013-07-29T10:54:00Z</cp:lastPrinted>
  <dcterms:created xsi:type="dcterms:W3CDTF">2015-02-11T15:01:00Z</dcterms:created>
  <dcterms:modified xsi:type="dcterms:W3CDTF">2015-02-11T15:01:00Z</dcterms:modified>
</cp:coreProperties>
</file>