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560011"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1</w:t>
      </w:r>
      <w:r w:rsidR="003B042F">
        <w:rPr>
          <w:rFonts w:ascii="Arial" w:eastAsiaTheme="minorEastAsia" w:hAnsi="Arial" w:cs="Arial"/>
          <w:b w:val="0"/>
          <w:bCs/>
          <w:color w:val="1074CB"/>
          <w:sz w:val="44"/>
          <w:szCs w:val="44"/>
        </w:rPr>
        <w:t>7</w:t>
      </w:r>
      <w:r w:rsidR="001B1CB0">
        <w:rPr>
          <w:rFonts w:ascii="Arial" w:eastAsiaTheme="minorEastAsia" w:hAnsi="Arial" w:cs="Arial"/>
          <w:b w:val="0"/>
          <w:bCs/>
          <w:color w:val="1074CB"/>
          <w:sz w:val="44"/>
          <w:szCs w:val="44"/>
        </w:rPr>
        <w:t xml:space="preserve"> </w:t>
      </w:r>
      <w:r w:rsidR="003B042F">
        <w:rPr>
          <w:rFonts w:ascii="Arial" w:eastAsiaTheme="minorEastAsia" w:hAnsi="Arial" w:cs="Arial"/>
          <w:b w:val="0"/>
          <w:bCs/>
          <w:color w:val="1074CB"/>
          <w:sz w:val="44"/>
          <w:szCs w:val="44"/>
        </w:rPr>
        <w:t xml:space="preserve">December </w:t>
      </w:r>
      <w:r w:rsidR="00BF5B71" w:rsidRPr="00BF5B71">
        <w:rPr>
          <w:rFonts w:ascii="Arial" w:eastAsiaTheme="minorEastAsia" w:hAnsi="Arial" w:cs="Arial"/>
          <w:b w:val="0"/>
          <w:bCs/>
          <w:color w:val="1074CB"/>
          <w:sz w:val="44"/>
          <w:szCs w:val="44"/>
        </w:rPr>
        <w:t>2015</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sidR="003B042F">
        <w:rPr>
          <w:rFonts w:ascii="Arial" w:eastAsiaTheme="minorEastAsia" w:hAnsi="Arial" w:cs="Arial"/>
          <w:b w:val="0"/>
          <w:bCs/>
          <w:color w:val="1074CB"/>
          <w:sz w:val="28"/>
          <w:szCs w:val="28"/>
        </w:rPr>
        <w:t xml:space="preserve">November </w:t>
      </w:r>
      <w:r w:rsidR="00BF5B71">
        <w:rPr>
          <w:rFonts w:ascii="Arial" w:eastAsiaTheme="minorEastAsia" w:hAnsi="Arial" w:cs="Arial"/>
          <w:b w:val="0"/>
          <w:bCs/>
          <w:color w:val="1074CB"/>
          <w:sz w:val="28"/>
          <w:szCs w:val="28"/>
        </w:rPr>
        <w:t>2015</w:t>
      </w:r>
      <w:r w:rsidR="00BF5B71" w:rsidRPr="00A72CAD">
        <w:rPr>
          <w:rFonts w:ascii="Arial" w:eastAsiaTheme="minorEastAsia" w:hAnsi="Arial" w:cs="Arial"/>
          <w:b w:val="0"/>
          <w:bCs/>
          <w:color w:val="1074CB"/>
          <w:sz w:val="28"/>
          <w:szCs w:val="28"/>
        </w:rPr>
        <w:t>)</w:t>
      </w:r>
    </w:p>
    <w:p w:rsidR="00CD3D90" w:rsidRDefault="007A264F" w:rsidP="00CD3D90">
      <w:pPr>
        <w:tabs>
          <w:tab w:val="left" w:pos="889"/>
        </w:tabs>
        <w:rPr>
          <w:rFonts w:ascii="Arial" w:eastAsiaTheme="minorEastAsia" w:hAnsi="Arial" w:cs="Arial"/>
          <w:bCs/>
          <w:color w:val="1074CB"/>
          <w:sz w:val="20"/>
        </w:rPr>
      </w:pPr>
      <w:r w:rsidRPr="007A264F">
        <w:rPr>
          <w:rFonts w:ascii="Arial" w:eastAsiaTheme="minorEastAsia" w:hAnsi="Arial" w:cs="Arial"/>
          <w:b/>
          <w:bCs/>
          <w:noProof/>
          <w:color w:val="1074CB"/>
          <w:sz w:val="20"/>
          <w:lang w:val="en-US" w:eastAsia="en-US"/>
        </w:rPr>
        <w:pict>
          <v:line id="Line 4" o:spid="_x0000_s1026" style="position:absolute;z-index:251664384;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CD3D90" w:rsidRPr="00CD3D90" w:rsidRDefault="00A2757C" w:rsidP="00CD3D90">
      <w:pPr>
        <w:tabs>
          <w:tab w:val="left" w:pos="889"/>
        </w:tabs>
        <w:rPr>
          <w:rFonts w:ascii="Arial" w:eastAsiaTheme="minorEastAsia" w:hAnsi="Arial" w:cs="Arial"/>
          <w:bCs/>
          <w:color w:val="1074CB"/>
          <w:sz w:val="20"/>
        </w:rPr>
      </w:pPr>
      <w:r>
        <w:rPr>
          <w:rFonts w:ascii="Arial" w:hAnsi="Arial" w:cs="Arial"/>
          <w:b/>
          <w:bCs/>
          <w:color w:val="1074CB"/>
          <w:sz w:val="32"/>
          <w:szCs w:val="32"/>
        </w:rPr>
        <w:t xml:space="preserve">Exports continue to fuel engine production in </w:t>
      </w:r>
      <w:r w:rsidR="00C56743">
        <w:rPr>
          <w:rFonts w:ascii="Arial" w:hAnsi="Arial" w:cs="Arial"/>
          <w:b/>
          <w:bCs/>
          <w:color w:val="1074CB"/>
          <w:sz w:val="32"/>
          <w:szCs w:val="32"/>
        </w:rPr>
        <w:t>November</w:t>
      </w:r>
      <w:r>
        <w:rPr>
          <w:rFonts w:ascii="Arial" w:hAnsi="Arial" w:cs="Arial"/>
          <w:b/>
          <w:bCs/>
          <w:color w:val="1074CB"/>
          <w:sz w:val="32"/>
          <w:szCs w:val="32"/>
        </w:rPr>
        <w:t xml:space="preserve"> </w:t>
      </w:r>
    </w:p>
    <w:p w:rsidR="00360407" w:rsidRDefault="00A2757C" w:rsidP="001914E7">
      <w:pPr>
        <w:numPr>
          <w:ilvl w:val="0"/>
          <w:numId w:val="15"/>
        </w:numPr>
        <w:spacing w:before="100" w:beforeAutospacing="1" w:after="100" w:afterAutospacing="1" w:line="276" w:lineRule="auto"/>
        <w:rPr>
          <w:rFonts w:ascii="Arial" w:eastAsia="Times New Roman" w:hAnsi="Arial" w:cs="Arial"/>
          <w:color w:val="000000"/>
          <w:sz w:val="20"/>
        </w:rPr>
      </w:pPr>
      <w:r>
        <w:rPr>
          <w:rFonts w:ascii="Arial" w:eastAsia="Times New Roman" w:hAnsi="Arial" w:cs="Arial"/>
          <w:color w:val="000000"/>
          <w:sz w:val="20"/>
        </w:rPr>
        <w:t>UK e</w:t>
      </w:r>
      <w:r w:rsidR="00360407">
        <w:rPr>
          <w:rFonts w:ascii="Arial" w:eastAsia="Times New Roman" w:hAnsi="Arial" w:cs="Arial"/>
          <w:color w:val="000000"/>
          <w:sz w:val="20"/>
        </w:rPr>
        <w:t xml:space="preserve">ngine </w:t>
      </w:r>
      <w:r>
        <w:rPr>
          <w:rFonts w:ascii="Arial" w:eastAsia="Times New Roman" w:hAnsi="Arial" w:cs="Arial"/>
          <w:color w:val="000000"/>
          <w:sz w:val="20"/>
        </w:rPr>
        <w:t>output</w:t>
      </w:r>
      <w:r w:rsidR="00360407">
        <w:rPr>
          <w:rFonts w:ascii="Arial" w:eastAsia="Times New Roman" w:hAnsi="Arial" w:cs="Arial"/>
          <w:color w:val="000000"/>
          <w:sz w:val="20"/>
        </w:rPr>
        <w:t xml:space="preserve"> </w:t>
      </w:r>
      <w:r>
        <w:rPr>
          <w:rFonts w:ascii="Arial" w:eastAsia="Times New Roman" w:hAnsi="Arial" w:cs="Arial"/>
          <w:color w:val="000000"/>
          <w:sz w:val="20"/>
        </w:rPr>
        <w:t>rises</w:t>
      </w:r>
      <w:r w:rsidR="00360407">
        <w:rPr>
          <w:rFonts w:ascii="Arial" w:eastAsia="Times New Roman" w:hAnsi="Arial" w:cs="Arial"/>
          <w:color w:val="000000"/>
          <w:sz w:val="20"/>
        </w:rPr>
        <w:t xml:space="preserve"> 3.5%</w:t>
      </w:r>
      <w:r w:rsidR="00501AF7">
        <w:rPr>
          <w:rFonts w:ascii="Arial" w:eastAsia="Times New Roman" w:hAnsi="Arial" w:cs="Arial"/>
          <w:color w:val="000000"/>
          <w:sz w:val="20"/>
        </w:rPr>
        <w:t xml:space="preserve"> in November</w:t>
      </w:r>
      <w:r>
        <w:rPr>
          <w:rFonts w:ascii="Arial" w:eastAsia="Times New Roman" w:hAnsi="Arial" w:cs="Arial"/>
          <w:color w:val="000000"/>
          <w:sz w:val="20"/>
        </w:rPr>
        <w:t>, with 209,133 units produced.</w:t>
      </w:r>
    </w:p>
    <w:p w:rsidR="00A2757C" w:rsidRPr="00A2757C" w:rsidRDefault="008275BE" w:rsidP="00A2757C">
      <w:pPr>
        <w:numPr>
          <w:ilvl w:val="0"/>
          <w:numId w:val="15"/>
        </w:numPr>
        <w:spacing w:before="100" w:beforeAutospacing="1" w:after="100" w:afterAutospacing="1" w:line="276" w:lineRule="auto"/>
        <w:rPr>
          <w:rFonts w:ascii="Arial" w:eastAsia="Times New Roman" w:hAnsi="Arial" w:cs="Arial"/>
          <w:color w:val="000000"/>
          <w:sz w:val="20"/>
        </w:rPr>
      </w:pPr>
      <w:r>
        <w:rPr>
          <w:rFonts w:ascii="Arial" w:eastAsia="Times New Roman" w:hAnsi="Arial" w:cs="Arial"/>
          <w:color w:val="000000"/>
          <w:sz w:val="20"/>
        </w:rPr>
        <w:t>Overseas</w:t>
      </w:r>
      <w:r w:rsidR="00A2757C">
        <w:rPr>
          <w:rFonts w:ascii="Arial" w:eastAsia="Times New Roman" w:hAnsi="Arial" w:cs="Arial"/>
          <w:color w:val="000000"/>
          <w:sz w:val="20"/>
        </w:rPr>
        <w:t xml:space="preserve"> demand </w:t>
      </w:r>
      <w:r w:rsidR="00C56743">
        <w:rPr>
          <w:rFonts w:ascii="Arial" w:eastAsia="Times New Roman" w:hAnsi="Arial" w:cs="Arial"/>
          <w:color w:val="000000"/>
          <w:sz w:val="20"/>
        </w:rPr>
        <w:t xml:space="preserve">continues to drive </w:t>
      </w:r>
      <w:r w:rsidR="00A2757C">
        <w:rPr>
          <w:rFonts w:ascii="Arial" w:eastAsia="Times New Roman" w:hAnsi="Arial" w:cs="Arial"/>
          <w:color w:val="000000"/>
          <w:sz w:val="20"/>
        </w:rPr>
        <w:t xml:space="preserve">growth </w:t>
      </w:r>
      <w:r w:rsidR="00C56743">
        <w:rPr>
          <w:rFonts w:ascii="Arial" w:eastAsia="Times New Roman" w:hAnsi="Arial" w:cs="Arial"/>
          <w:color w:val="000000"/>
          <w:sz w:val="20"/>
        </w:rPr>
        <w:t>a</w:t>
      </w:r>
      <w:r w:rsidR="00A2757C">
        <w:rPr>
          <w:rFonts w:ascii="Arial" w:eastAsia="Times New Roman" w:hAnsi="Arial" w:cs="Arial"/>
          <w:color w:val="000000"/>
          <w:sz w:val="20"/>
        </w:rPr>
        <w:t xml:space="preserve">s production for exports sees 13.3% </w:t>
      </w:r>
      <w:r w:rsidR="00F4634B">
        <w:rPr>
          <w:rFonts w:ascii="Arial" w:eastAsia="Times New Roman" w:hAnsi="Arial" w:cs="Arial"/>
          <w:color w:val="000000"/>
          <w:sz w:val="20"/>
        </w:rPr>
        <w:t xml:space="preserve">uplift </w:t>
      </w:r>
      <w:r>
        <w:rPr>
          <w:rFonts w:ascii="Arial" w:eastAsia="Times New Roman" w:hAnsi="Arial" w:cs="Arial"/>
          <w:color w:val="000000"/>
          <w:sz w:val="20"/>
        </w:rPr>
        <w:t>in the month</w:t>
      </w:r>
      <w:r w:rsidR="00A2757C">
        <w:rPr>
          <w:rFonts w:ascii="Arial" w:eastAsia="Times New Roman" w:hAnsi="Arial" w:cs="Arial"/>
          <w:color w:val="000000"/>
          <w:sz w:val="20"/>
        </w:rPr>
        <w:t>.</w:t>
      </w:r>
    </w:p>
    <w:p w:rsidR="00A2757C" w:rsidRPr="00A2757C" w:rsidRDefault="00A2757C" w:rsidP="00A2757C">
      <w:pPr>
        <w:numPr>
          <w:ilvl w:val="0"/>
          <w:numId w:val="15"/>
        </w:numPr>
        <w:spacing w:before="100" w:beforeAutospacing="1" w:after="100" w:afterAutospacing="1" w:line="276" w:lineRule="auto"/>
        <w:ind w:left="1440" w:hanging="1080"/>
        <w:rPr>
          <w:rFonts w:ascii="Arial" w:eastAsia="Times New Roman" w:hAnsi="Arial" w:cs="Arial"/>
          <w:sz w:val="20"/>
        </w:rPr>
      </w:pPr>
      <w:r w:rsidRPr="00A2757C">
        <w:rPr>
          <w:rFonts w:ascii="Arial" w:eastAsia="Times New Roman" w:hAnsi="Arial" w:cs="Arial"/>
          <w:sz w:val="20"/>
        </w:rPr>
        <w:t xml:space="preserve">Overall </w:t>
      </w:r>
      <w:r>
        <w:rPr>
          <w:rFonts w:ascii="Arial" w:eastAsia="Times New Roman" w:hAnsi="Arial" w:cs="Arial"/>
          <w:sz w:val="20"/>
        </w:rPr>
        <w:t>year-to-d</w:t>
      </w:r>
      <w:r w:rsidR="008275BE">
        <w:rPr>
          <w:rFonts w:ascii="Arial" w:eastAsia="Times New Roman" w:hAnsi="Arial" w:cs="Arial"/>
          <w:sz w:val="20"/>
        </w:rPr>
        <w:t xml:space="preserve">ate </w:t>
      </w:r>
      <w:r w:rsidR="00D30CFC">
        <w:rPr>
          <w:rFonts w:ascii="Arial" w:eastAsia="Times New Roman" w:hAnsi="Arial" w:cs="Arial"/>
          <w:sz w:val="20"/>
        </w:rPr>
        <w:t>volumes</w:t>
      </w:r>
      <w:r w:rsidR="008275BE">
        <w:rPr>
          <w:rFonts w:ascii="Arial" w:eastAsia="Times New Roman" w:hAnsi="Arial" w:cs="Arial"/>
          <w:sz w:val="20"/>
        </w:rPr>
        <w:t xml:space="preserve"> stable,</w:t>
      </w:r>
      <w:r>
        <w:rPr>
          <w:rFonts w:ascii="Arial" w:eastAsia="Times New Roman" w:hAnsi="Arial" w:cs="Arial"/>
          <w:sz w:val="20"/>
        </w:rPr>
        <w:t xml:space="preserve"> with </w:t>
      </w:r>
      <w:r w:rsidR="008275BE">
        <w:rPr>
          <w:rFonts w:ascii="Arial" w:eastAsia="Times New Roman" w:hAnsi="Arial" w:cs="Arial"/>
          <w:sz w:val="20"/>
        </w:rPr>
        <w:t xml:space="preserve">output down </w:t>
      </w:r>
      <w:r>
        <w:rPr>
          <w:rFonts w:ascii="Arial" w:eastAsia="Times New Roman" w:hAnsi="Arial" w:cs="Arial"/>
          <w:sz w:val="20"/>
        </w:rPr>
        <w:t>0.9%.</w:t>
      </w:r>
    </w:p>
    <w:p w:rsidR="00C56743" w:rsidRPr="00C56743" w:rsidRDefault="00CD3D90" w:rsidP="00CD3D90">
      <w:pPr>
        <w:spacing w:before="100" w:beforeAutospacing="1" w:after="100" w:afterAutospacing="1" w:line="276" w:lineRule="auto"/>
        <w:rPr>
          <w:rFonts w:ascii="Arial" w:hAnsi="Arial" w:cs="Arial"/>
          <w:color w:val="000000"/>
          <w:sz w:val="20"/>
        </w:rPr>
      </w:pPr>
      <w:r>
        <w:rPr>
          <w:rFonts w:ascii="Arial" w:hAnsi="Arial" w:cs="Arial"/>
          <w:b/>
          <w:bCs/>
          <w:color w:val="000000"/>
          <w:sz w:val="20"/>
        </w:rPr>
        <w:t xml:space="preserve">Mike Hawes, SMMT Chief Executive, </w:t>
      </w:r>
      <w:r w:rsidRPr="001914E7">
        <w:rPr>
          <w:rFonts w:ascii="Arial" w:hAnsi="Arial" w:cs="Arial"/>
          <w:bCs/>
          <w:color w:val="000000"/>
          <w:sz w:val="20"/>
        </w:rPr>
        <w:t>said,</w:t>
      </w:r>
      <w:r w:rsidR="008275BE" w:rsidRPr="008275BE">
        <w:rPr>
          <w:rFonts w:ascii="Arial" w:hAnsi="Arial" w:cs="Arial"/>
          <w:bCs/>
          <w:color w:val="000000"/>
          <w:sz w:val="20"/>
        </w:rPr>
        <w:t xml:space="preserve"> “</w:t>
      </w:r>
      <w:r w:rsidR="00A2757C">
        <w:rPr>
          <w:rFonts w:ascii="Arial" w:hAnsi="Arial" w:cs="Arial"/>
          <w:color w:val="000000"/>
          <w:sz w:val="20"/>
        </w:rPr>
        <w:t>Demand from overseas</w:t>
      </w:r>
      <w:r w:rsidR="008275BE">
        <w:rPr>
          <w:rFonts w:ascii="Arial" w:hAnsi="Arial" w:cs="Arial"/>
          <w:color w:val="000000"/>
          <w:sz w:val="20"/>
        </w:rPr>
        <w:t xml:space="preserve"> was again</w:t>
      </w:r>
      <w:r w:rsidR="00A2757C">
        <w:rPr>
          <w:rFonts w:ascii="Arial" w:hAnsi="Arial" w:cs="Arial"/>
          <w:color w:val="000000"/>
          <w:sz w:val="20"/>
        </w:rPr>
        <w:t xml:space="preserve"> </w:t>
      </w:r>
      <w:r w:rsidR="008275BE">
        <w:rPr>
          <w:rFonts w:ascii="Arial" w:hAnsi="Arial" w:cs="Arial"/>
          <w:color w:val="000000"/>
          <w:sz w:val="20"/>
        </w:rPr>
        <w:t xml:space="preserve">the main driving force behind </w:t>
      </w:r>
      <w:r w:rsidR="00A2757C">
        <w:rPr>
          <w:rFonts w:ascii="Arial" w:hAnsi="Arial" w:cs="Arial"/>
          <w:color w:val="000000"/>
          <w:sz w:val="20"/>
        </w:rPr>
        <w:t>UK engine pr</w:t>
      </w:r>
      <w:r w:rsidR="00C56743">
        <w:rPr>
          <w:rFonts w:ascii="Arial" w:hAnsi="Arial" w:cs="Arial"/>
          <w:color w:val="000000"/>
          <w:sz w:val="20"/>
        </w:rPr>
        <w:t>oduction in November</w:t>
      </w:r>
      <w:r w:rsidR="008275BE">
        <w:rPr>
          <w:rFonts w:ascii="Arial" w:hAnsi="Arial" w:cs="Arial"/>
          <w:color w:val="000000"/>
          <w:sz w:val="20"/>
        </w:rPr>
        <w:t xml:space="preserve">, with </w:t>
      </w:r>
      <w:r w:rsidR="00501AF7">
        <w:rPr>
          <w:rFonts w:ascii="Arial" w:hAnsi="Arial" w:cs="Arial"/>
          <w:color w:val="000000"/>
          <w:sz w:val="20"/>
        </w:rPr>
        <w:t>a 13.3% rise in production for export outweighing a drop in domestic output.</w:t>
      </w:r>
      <w:r w:rsidR="00F4634B">
        <w:rPr>
          <w:rFonts w:ascii="Arial" w:hAnsi="Arial" w:cs="Arial"/>
          <w:color w:val="000000"/>
          <w:sz w:val="20"/>
        </w:rPr>
        <w:t xml:space="preserve"> </w:t>
      </w:r>
      <w:r w:rsidR="00501AF7">
        <w:rPr>
          <w:rFonts w:ascii="Arial" w:hAnsi="Arial" w:cs="Arial"/>
          <w:color w:val="000000"/>
          <w:sz w:val="20"/>
        </w:rPr>
        <w:t>Engine manufacturing for the year so far remains steady</w:t>
      </w:r>
      <w:r w:rsidR="00C56743">
        <w:rPr>
          <w:rFonts w:ascii="Arial" w:hAnsi="Arial" w:cs="Arial"/>
          <w:color w:val="000000"/>
          <w:sz w:val="20"/>
        </w:rPr>
        <w:t xml:space="preserve">, </w:t>
      </w:r>
      <w:r w:rsidR="00D30CFC">
        <w:rPr>
          <w:rFonts w:ascii="Arial" w:hAnsi="Arial" w:cs="Arial"/>
          <w:color w:val="000000"/>
          <w:sz w:val="20"/>
        </w:rPr>
        <w:t>with a minimal fall c</w:t>
      </w:r>
      <w:r w:rsidR="00D5736F">
        <w:rPr>
          <w:rFonts w:ascii="Arial" w:hAnsi="Arial" w:cs="Arial"/>
          <w:color w:val="000000"/>
          <w:sz w:val="20"/>
        </w:rPr>
        <w:t xml:space="preserve">ompared </w:t>
      </w:r>
      <w:r w:rsidR="00D30CFC">
        <w:rPr>
          <w:rFonts w:ascii="Arial" w:hAnsi="Arial" w:cs="Arial"/>
          <w:color w:val="000000"/>
          <w:sz w:val="20"/>
        </w:rPr>
        <w:t>with the same period in 2014</w:t>
      </w:r>
      <w:r w:rsidR="00C14364">
        <w:rPr>
          <w:rFonts w:ascii="Arial" w:hAnsi="Arial" w:cs="Arial"/>
          <w:color w:val="000000"/>
          <w:sz w:val="20"/>
        </w:rPr>
        <w:t>.”</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CD3D90" w:rsidTr="00CD3D90">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3B042F">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Nov</w:t>
            </w:r>
            <w:r w:rsidR="00CD3D90">
              <w:rPr>
                <w:rFonts w:ascii="Arial" w:hAnsi="Arial" w:cs="Arial"/>
                <w:b/>
                <w:bCs/>
                <w:color w:val="0D2255"/>
                <w:sz w:val="20"/>
              </w:rPr>
              <w:t>-14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3B042F">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Nov</w:t>
            </w:r>
            <w:r w:rsidR="00CD3D90">
              <w:rPr>
                <w:rFonts w:ascii="Arial" w:hAnsi="Arial" w:cs="Arial"/>
                <w:b/>
                <w:bCs/>
                <w:color w:val="0D2255"/>
                <w:sz w:val="20"/>
              </w:rPr>
              <w:t>-15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 xml:space="preserve">% Change </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 Change</w:t>
            </w:r>
          </w:p>
        </w:tc>
      </w:tr>
      <w:tr w:rsidR="003B042F" w:rsidRPr="00F4634B" w:rsidTr="003B042F">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3B042F" w:rsidRDefault="003B042F">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202,132</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209,133</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18"/>
                <w:szCs w:val="18"/>
              </w:rPr>
            </w:pPr>
            <w:r w:rsidRPr="00F4634B">
              <w:rPr>
                <w:rFonts w:ascii="Arial" w:hAnsi="Arial" w:cs="Arial"/>
                <w:color w:val="0D2255"/>
                <w:sz w:val="18"/>
                <w:szCs w:val="18"/>
              </w:rPr>
              <w:t>3.5%</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2,235,331</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2,216,265</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18"/>
                <w:szCs w:val="18"/>
              </w:rPr>
            </w:pPr>
            <w:r w:rsidRPr="00F4634B">
              <w:rPr>
                <w:rFonts w:ascii="Arial" w:hAnsi="Arial" w:cs="Arial"/>
                <w:color w:val="0D2255"/>
                <w:sz w:val="18"/>
                <w:szCs w:val="18"/>
              </w:rPr>
              <w:t>-0.9%</w:t>
            </w:r>
          </w:p>
        </w:tc>
      </w:tr>
      <w:tr w:rsidR="003B042F" w:rsidRPr="00F4634B" w:rsidTr="003B042F">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3B042F" w:rsidRDefault="003B042F">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89,227</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81,160</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18"/>
                <w:szCs w:val="18"/>
              </w:rPr>
            </w:pPr>
            <w:r w:rsidRPr="00F4634B">
              <w:rPr>
                <w:rFonts w:ascii="Arial" w:hAnsi="Arial" w:cs="Arial"/>
                <w:color w:val="0D2255"/>
                <w:sz w:val="18"/>
                <w:szCs w:val="18"/>
              </w:rPr>
              <w:t>-9.0%</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845,738</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795,333</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18"/>
                <w:szCs w:val="18"/>
              </w:rPr>
            </w:pPr>
            <w:r w:rsidRPr="00F4634B">
              <w:rPr>
                <w:rFonts w:ascii="Arial" w:hAnsi="Arial" w:cs="Arial"/>
                <w:color w:val="0D2255"/>
                <w:sz w:val="18"/>
                <w:szCs w:val="18"/>
              </w:rPr>
              <w:t>-6.0%</w:t>
            </w:r>
          </w:p>
        </w:tc>
      </w:tr>
      <w:tr w:rsidR="003B042F" w:rsidRPr="00F4634B" w:rsidTr="003B042F">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3B042F" w:rsidRDefault="003B042F">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112,905</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127,973</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18"/>
                <w:szCs w:val="18"/>
              </w:rPr>
            </w:pPr>
            <w:r w:rsidRPr="00F4634B">
              <w:rPr>
                <w:rFonts w:ascii="Arial" w:hAnsi="Arial" w:cs="Arial"/>
                <w:color w:val="0D2255"/>
                <w:sz w:val="18"/>
                <w:szCs w:val="18"/>
              </w:rPr>
              <w:t>13.3%</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1,389,593</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1,420,932</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18"/>
                <w:szCs w:val="18"/>
              </w:rPr>
            </w:pPr>
            <w:r w:rsidRPr="00F4634B">
              <w:rPr>
                <w:rFonts w:ascii="Arial" w:hAnsi="Arial" w:cs="Arial"/>
                <w:color w:val="0D2255"/>
                <w:sz w:val="18"/>
                <w:szCs w:val="18"/>
              </w:rPr>
              <w:t>2.3%</w:t>
            </w:r>
          </w:p>
        </w:tc>
      </w:tr>
      <w:tr w:rsidR="003B042F" w:rsidRPr="00F4634B" w:rsidTr="003B042F">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3B042F" w:rsidRDefault="003B042F">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55.9%</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61.2%</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62.2%</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r w:rsidRPr="00F4634B">
              <w:rPr>
                <w:rFonts w:ascii="Arial" w:hAnsi="Arial" w:cs="Arial"/>
                <w:color w:val="0D2255"/>
                <w:sz w:val="20"/>
              </w:rPr>
              <w:t>64.1%</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3B042F" w:rsidRPr="00F4634B" w:rsidRDefault="003B042F" w:rsidP="003B042F">
            <w:pPr>
              <w:jc w:val="center"/>
              <w:rPr>
                <w:rFonts w:ascii="Arial" w:hAnsi="Arial" w:cs="Arial"/>
                <w:color w:val="0D2255"/>
                <w:sz w:val="20"/>
              </w:rPr>
            </w:pPr>
          </w:p>
        </w:tc>
      </w:tr>
    </w:tbl>
    <w:p w:rsidR="004306DA" w:rsidRPr="00AD5A3B" w:rsidRDefault="004306DA" w:rsidP="004306DA">
      <w:pPr>
        <w:rPr>
          <w:rFonts w:ascii="Segoe UI" w:eastAsia="Times New Roman" w:hAnsi="Segoe UI" w:cs="Segoe UI"/>
          <w:color w:val="000000"/>
          <w:sz w:val="27"/>
          <w:szCs w:val="27"/>
          <w:lang w:eastAsia="en-US"/>
        </w:rPr>
      </w:pPr>
    </w:p>
    <w:p w:rsidR="002933B8" w:rsidRPr="001A1FBE" w:rsidRDefault="002933B8" w:rsidP="004306DA">
      <w:pPr>
        <w:rPr>
          <w:rFonts w:ascii="Arial" w:eastAsia="Times New Roman" w:hAnsi="Arial" w:cs="Arial"/>
          <w:b/>
          <w:color w:val="1074CB"/>
          <w:sz w:val="16"/>
          <w:szCs w:val="16"/>
          <w:u w:val="single"/>
        </w:rPr>
      </w:pPr>
      <w:r w:rsidRPr="001A1FBE">
        <w:rPr>
          <w:rFonts w:ascii="Arial" w:eastAsia="Times New Roman" w:hAnsi="Arial" w:cs="Arial"/>
          <w:b/>
          <w:color w:val="1074CB"/>
          <w:sz w:val="16"/>
          <w:szCs w:val="16"/>
          <w:u w:val="single"/>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3B042F"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2170C3">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CC78AD" w:rsidP="004306DA">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3B042F" w:rsidRDefault="003B042F" w:rsidP="004306DA">
      <w:pPr>
        <w:rPr>
          <w:rFonts w:ascii="Arial" w:eastAsia="Times New Roman" w:hAnsi="Arial" w:cs="Arial"/>
          <w:sz w:val="16"/>
          <w:szCs w:val="16"/>
        </w:rPr>
      </w:pPr>
      <w:r w:rsidRPr="001914E7">
        <w:rPr>
          <w:rFonts w:ascii="Arial" w:eastAsia="Times New Roman" w:hAnsi="Arial" w:cs="Arial"/>
          <w:color w:val="1074CB"/>
          <w:sz w:val="16"/>
          <w:szCs w:val="16"/>
        </w:rPr>
        <w:t>Lucy Bielby</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020 7344 1610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11238D">
          <w:rPr>
            <w:rStyle w:val="Hyperlink"/>
            <w:rFonts w:ascii="Arial" w:eastAsia="Times New Roman" w:hAnsi="Arial" w:cs="Arial"/>
            <w:sz w:val="16"/>
            <w:szCs w:val="16"/>
          </w:rPr>
          <w:t>lbielby@smmt.co.uk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FC" w:rsidRDefault="00D30CFC" w:rsidP="00C80E70">
      <w:r>
        <w:separator/>
      </w:r>
    </w:p>
  </w:endnote>
  <w:endnote w:type="continuationSeparator" w:id="0">
    <w:p w:rsidR="00D30CFC" w:rsidRDefault="00D30CFC"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FC" w:rsidRPr="004306DA" w:rsidRDefault="00D30CFC"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FC" w:rsidRDefault="00D30CFC" w:rsidP="00C80E70">
      <w:r>
        <w:separator/>
      </w:r>
    </w:p>
  </w:footnote>
  <w:footnote w:type="continuationSeparator" w:id="0">
    <w:p w:rsidR="00D30CFC" w:rsidRDefault="00D30CFC"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FC" w:rsidRDefault="00D30CFC"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FC" w:rsidRDefault="00D30CFC">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C2F5E25"/>
    <w:multiLevelType w:val="multilevel"/>
    <w:tmpl w:val="DC821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809DC"/>
    <w:rsid w:val="000819B5"/>
    <w:rsid w:val="00086E9C"/>
    <w:rsid w:val="00094273"/>
    <w:rsid w:val="000A4DE9"/>
    <w:rsid w:val="000A5DC2"/>
    <w:rsid w:val="000A7922"/>
    <w:rsid w:val="000B47D6"/>
    <w:rsid w:val="000B4F68"/>
    <w:rsid w:val="000C0CE4"/>
    <w:rsid w:val="000C460E"/>
    <w:rsid w:val="000D1505"/>
    <w:rsid w:val="000D18FC"/>
    <w:rsid w:val="000D245D"/>
    <w:rsid w:val="000E4B81"/>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1D87"/>
    <w:rsid w:val="001732BB"/>
    <w:rsid w:val="001737CD"/>
    <w:rsid w:val="001854E1"/>
    <w:rsid w:val="001914E7"/>
    <w:rsid w:val="00192CE4"/>
    <w:rsid w:val="00192FBC"/>
    <w:rsid w:val="001A1FBE"/>
    <w:rsid w:val="001A67B5"/>
    <w:rsid w:val="001A77A6"/>
    <w:rsid w:val="001B1AA6"/>
    <w:rsid w:val="001B1CB0"/>
    <w:rsid w:val="001B4CAA"/>
    <w:rsid w:val="001B7909"/>
    <w:rsid w:val="001C171F"/>
    <w:rsid w:val="001C389E"/>
    <w:rsid w:val="001D046A"/>
    <w:rsid w:val="001D3ADF"/>
    <w:rsid w:val="001D6CB9"/>
    <w:rsid w:val="001D7212"/>
    <w:rsid w:val="001E33CE"/>
    <w:rsid w:val="001E35E1"/>
    <w:rsid w:val="001E3DBB"/>
    <w:rsid w:val="001E7E3E"/>
    <w:rsid w:val="001F1128"/>
    <w:rsid w:val="001F205A"/>
    <w:rsid w:val="001F7740"/>
    <w:rsid w:val="00200F65"/>
    <w:rsid w:val="0020535D"/>
    <w:rsid w:val="0020649D"/>
    <w:rsid w:val="002161F4"/>
    <w:rsid w:val="00217384"/>
    <w:rsid w:val="0022471B"/>
    <w:rsid w:val="00224DDD"/>
    <w:rsid w:val="00226D70"/>
    <w:rsid w:val="00232B9A"/>
    <w:rsid w:val="002339C2"/>
    <w:rsid w:val="0025075E"/>
    <w:rsid w:val="00252DCB"/>
    <w:rsid w:val="00264687"/>
    <w:rsid w:val="002657B9"/>
    <w:rsid w:val="00266A9A"/>
    <w:rsid w:val="002839AC"/>
    <w:rsid w:val="00286B24"/>
    <w:rsid w:val="0028787F"/>
    <w:rsid w:val="002933B8"/>
    <w:rsid w:val="002933CF"/>
    <w:rsid w:val="002A5934"/>
    <w:rsid w:val="002B3FAF"/>
    <w:rsid w:val="002B4F7D"/>
    <w:rsid w:val="002B6BF9"/>
    <w:rsid w:val="002C7321"/>
    <w:rsid w:val="002D0197"/>
    <w:rsid w:val="002D5E78"/>
    <w:rsid w:val="002E40F0"/>
    <w:rsid w:val="002E4A51"/>
    <w:rsid w:val="002E5457"/>
    <w:rsid w:val="002E7D7D"/>
    <w:rsid w:val="002F673C"/>
    <w:rsid w:val="002F6C8F"/>
    <w:rsid w:val="003050BA"/>
    <w:rsid w:val="00305B0A"/>
    <w:rsid w:val="00320C83"/>
    <w:rsid w:val="00326321"/>
    <w:rsid w:val="0033053A"/>
    <w:rsid w:val="00336064"/>
    <w:rsid w:val="00342547"/>
    <w:rsid w:val="00345B59"/>
    <w:rsid w:val="003474FA"/>
    <w:rsid w:val="003552CF"/>
    <w:rsid w:val="00356443"/>
    <w:rsid w:val="00360407"/>
    <w:rsid w:val="00360F2F"/>
    <w:rsid w:val="00371917"/>
    <w:rsid w:val="00375DF8"/>
    <w:rsid w:val="00377406"/>
    <w:rsid w:val="003824EE"/>
    <w:rsid w:val="003A01D6"/>
    <w:rsid w:val="003A2548"/>
    <w:rsid w:val="003A370C"/>
    <w:rsid w:val="003A645F"/>
    <w:rsid w:val="003B042F"/>
    <w:rsid w:val="003B1C39"/>
    <w:rsid w:val="003C684D"/>
    <w:rsid w:val="003D08D1"/>
    <w:rsid w:val="003D4A50"/>
    <w:rsid w:val="003D5FBD"/>
    <w:rsid w:val="003D6FB9"/>
    <w:rsid w:val="003E423F"/>
    <w:rsid w:val="003E53DB"/>
    <w:rsid w:val="003E69D3"/>
    <w:rsid w:val="003E784C"/>
    <w:rsid w:val="003F6124"/>
    <w:rsid w:val="004002C5"/>
    <w:rsid w:val="00400AC8"/>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4815"/>
    <w:rsid w:val="0048607B"/>
    <w:rsid w:val="00486897"/>
    <w:rsid w:val="004919AF"/>
    <w:rsid w:val="00493B48"/>
    <w:rsid w:val="00494E5E"/>
    <w:rsid w:val="00494F25"/>
    <w:rsid w:val="004953AD"/>
    <w:rsid w:val="00495611"/>
    <w:rsid w:val="00496839"/>
    <w:rsid w:val="004A4CE1"/>
    <w:rsid w:val="004B0132"/>
    <w:rsid w:val="004B02AA"/>
    <w:rsid w:val="004B727E"/>
    <w:rsid w:val="004C0CA5"/>
    <w:rsid w:val="004C6507"/>
    <w:rsid w:val="004E239F"/>
    <w:rsid w:val="004E48D4"/>
    <w:rsid w:val="004F195D"/>
    <w:rsid w:val="005001D3"/>
    <w:rsid w:val="00501AF7"/>
    <w:rsid w:val="00505C8C"/>
    <w:rsid w:val="00513349"/>
    <w:rsid w:val="00513658"/>
    <w:rsid w:val="005218AC"/>
    <w:rsid w:val="00525D1A"/>
    <w:rsid w:val="00534F79"/>
    <w:rsid w:val="005407A6"/>
    <w:rsid w:val="00541AF7"/>
    <w:rsid w:val="00542422"/>
    <w:rsid w:val="0055683E"/>
    <w:rsid w:val="00560011"/>
    <w:rsid w:val="005709F5"/>
    <w:rsid w:val="00572907"/>
    <w:rsid w:val="005733CD"/>
    <w:rsid w:val="00574CC3"/>
    <w:rsid w:val="00577A32"/>
    <w:rsid w:val="00580119"/>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17B6"/>
    <w:rsid w:val="005F44DC"/>
    <w:rsid w:val="005F7C94"/>
    <w:rsid w:val="0060762E"/>
    <w:rsid w:val="0061363F"/>
    <w:rsid w:val="00616CD2"/>
    <w:rsid w:val="00620C6D"/>
    <w:rsid w:val="00625EE5"/>
    <w:rsid w:val="006315A6"/>
    <w:rsid w:val="00642C08"/>
    <w:rsid w:val="006523B5"/>
    <w:rsid w:val="006623D6"/>
    <w:rsid w:val="00662FB8"/>
    <w:rsid w:val="006639EF"/>
    <w:rsid w:val="0066425C"/>
    <w:rsid w:val="00672A24"/>
    <w:rsid w:val="006764BC"/>
    <w:rsid w:val="0068161D"/>
    <w:rsid w:val="00681ACD"/>
    <w:rsid w:val="00686576"/>
    <w:rsid w:val="006A0B4F"/>
    <w:rsid w:val="006A1CFB"/>
    <w:rsid w:val="006A24E7"/>
    <w:rsid w:val="006A7E48"/>
    <w:rsid w:val="006B47DA"/>
    <w:rsid w:val="006B4C72"/>
    <w:rsid w:val="006B5968"/>
    <w:rsid w:val="006B5D2C"/>
    <w:rsid w:val="006B65B6"/>
    <w:rsid w:val="006B7F8A"/>
    <w:rsid w:val="006C13A6"/>
    <w:rsid w:val="006D03F3"/>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6CB"/>
    <w:rsid w:val="007679BE"/>
    <w:rsid w:val="0077274C"/>
    <w:rsid w:val="007736AF"/>
    <w:rsid w:val="00777E82"/>
    <w:rsid w:val="00780569"/>
    <w:rsid w:val="0078139C"/>
    <w:rsid w:val="00781E4E"/>
    <w:rsid w:val="00783865"/>
    <w:rsid w:val="00783D6D"/>
    <w:rsid w:val="007851A1"/>
    <w:rsid w:val="00787B6E"/>
    <w:rsid w:val="00791C3D"/>
    <w:rsid w:val="007951F0"/>
    <w:rsid w:val="0079765E"/>
    <w:rsid w:val="00797E7D"/>
    <w:rsid w:val="007A0020"/>
    <w:rsid w:val="007A264F"/>
    <w:rsid w:val="007A3F55"/>
    <w:rsid w:val="007A7B05"/>
    <w:rsid w:val="007B20DF"/>
    <w:rsid w:val="007B3856"/>
    <w:rsid w:val="007B6A51"/>
    <w:rsid w:val="007B7669"/>
    <w:rsid w:val="007C1A25"/>
    <w:rsid w:val="007C2DD5"/>
    <w:rsid w:val="007D2D63"/>
    <w:rsid w:val="007D31B3"/>
    <w:rsid w:val="007D4EAB"/>
    <w:rsid w:val="007D77DB"/>
    <w:rsid w:val="007E01BE"/>
    <w:rsid w:val="007E3B55"/>
    <w:rsid w:val="007E4A49"/>
    <w:rsid w:val="007F06F3"/>
    <w:rsid w:val="007F10B4"/>
    <w:rsid w:val="007F3C06"/>
    <w:rsid w:val="007F73B4"/>
    <w:rsid w:val="008030A3"/>
    <w:rsid w:val="0080410F"/>
    <w:rsid w:val="00804C47"/>
    <w:rsid w:val="00806662"/>
    <w:rsid w:val="00806C8E"/>
    <w:rsid w:val="008152E4"/>
    <w:rsid w:val="00815C6B"/>
    <w:rsid w:val="00823140"/>
    <w:rsid w:val="008234A7"/>
    <w:rsid w:val="008275BE"/>
    <w:rsid w:val="00835F96"/>
    <w:rsid w:val="008372BE"/>
    <w:rsid w:val="00846D04"/>
    <w:rsid w:val="00853B7F"/>
    <w:rsid w:val="00853E71"/>
    <w:rsid w:val="00854403"/>
    <w:rsid w:val="00856BDA"/>
    <w:rsid w:val="00861E9C"/>
    <w:rsid w:val="0086619E"/>
    <w:rsid w:val="00866A2F"/>
    <w:rsid w:val="008716AA"/>
    <w:rsid w:val="00871FF2"/>
    <w:rsid w:val="00875A33"/>
    <w:rsid w:val="00875A4A"/>
    <w:rsid w:val="00875B47"/>
    <w:rsid w:val="00885515"/>
    <w:rsid w:val="00894038"/>
    <w:rsid w:val="008959C9"/>
    <w:rsid w:val="008A13E6"/>
    <w:rsid w:val="008B04AD"/>
    <w:rsid w:val="008B287D"/>
    <w:rsid w:val="008B39A0"/>
    <w:rsid w:val="008B46EA"/>
    <w:rsid w:val="008B50CB"/>
    <w:rsid w:val="008B5B80"/>
    <w:rsid w:val="008C2E17"/>
    <w:rsid w:val="008C34A9"/>
    <w:rsid w:val="008C49F7"/>
    <w:rsid w:val="008D1C84"/>
    <w:rsid w:val="008D32B3"/>
    <w:rsid w:val="008D4D5C"/>
    <w:rsid w:val="008E4462"/>
    <w:rsid w:val="008E7A24"/>
    <w:rsid w:val="008F126A"/>
    <w:rsid w:val="008F17E6"/>
    <w:rsid w:val="008F40B8"/>
    <w:rsid w:val="008F4D92"/>
    <w:rsid w:val="008F55A4"/>
    <w:rsid w:val="0091033F"/>
    <w:rsid w:val="00924274"/>
    <w:rsid w:val="0093005D"/>
    <w:rsid w:val="00931C26"/>
    <w:rsid w:val="00940C5B"/>
    <w:rsid w:val="009437B7"/>
    <w:rsid w:val="009524D1"/>
    <w:rsid w:val="009529B3"/>
    <w:rsid w:val="00957143"/>
    <w:rsid w:val="00963663"/>
    <w:rsid w:val="00964455"/>
    <w:rsid w:val="009707BF"/>
    <w:rsid w:val="00970C65"/>
    <w:rsid w:val="0097483C"/>
    <w:rsid w:val="00981DD8"/>
    <w:rsid w:val="00983575"/>
    <w:rsid w:val="009A00FC"/>
    <w:rsid w:val="009B01D2"/>
    <w:rsid w:val="009C07C2"/>
    <w:rsid w:val="009C2F5C"/>
    <w:rsid w:val="009C5029"/>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2757C"/>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B37B0"/>
    <w:rsid w:val="00AC363D"/>
    <w:rsid w:val="00AC641E"/>
    <w:rsid w:val="00AD19DC"/>
    <w:rsid w:val="00AD5A3B"/>
    <w:rsid w:val="00AD7CE3"/>
    <w:rsid w:val="00AE21CA"/>
    <w:rsid w:val="00AE2465"/>
    <w:rsid w:val="00AE3831"/>
    <w:rsid w:val="00AE659A"/>
    <w:rsid w:val="00AF5209"/>
    <w:rsid w:val="00AF7D70"/>
    <w:rsid w:val="00B02E7D"/>
    <w:rsid w:val="00B062C8"/>
    <w:rsid w:val="00B228C1"/>
    <w:rsid w:val="00B256FB"/>
    <w:rsid w:val="00B2633F"/>
    <w:rsid w:val="00B27A70"/>
    <w:rsid w:val="00B308DD"/>
    <w:rsid w:val="00B36DF8"/>
    <w:rsid w:val="00B40BAA"/>
    <w:rsid w:val="00B51687"/>
    <w:rsid w:val="00B52EB2"/>
    <w:rsid w:val="00B56116"/>
    <w:rsid w:val="00B65002"/>
    <w:rsid w:val="00B66FBB"/>
    <w:rsid w:val="00B67EBD"/>
    <w:rsid w:val="00B7257C"/>
    <w:rsid w:val="00B74587"/>
    <w:rsid w:val="00B8295C"/>
    <w:rsid w:val="00B9463B"/>
    <w:rsid w:val="00BA570F"/>
    <w:rsid w:val="00BA64BD"/>
    <w:rsid w:val="00BB01D8"/>
    <w:rsid w:val="00BB2704"/>
    <w:rsid w:val="00BC48CA"/>
    <w:rsid w:val="00BC4EBA"/>
    <w:rsid w:val="00BC5083"/>
    <w:rsid w:val="00BC7B6B"/>
    <w:rsid w:val="00BD12B0"/>
    <w:rsid w:val="00BE4706"/>
    <w:rsid w:val="00BE5BD9"/>
    <w:rsid w:val="00BF0D4C"/>
    <w:rsid w:val="00BF0E2C"/>
    <w:rsid w:val="00BF4C94"/>
    <w:rsid w:val="00BF5B71"/>
    <w:rsid w:val="00BF703F"/>
    <w:rsid w:val="00C07099"/>
    <w:rsid w:val="00C13462"/>
    <w:rsid w:val="00C135CE"/>
    <w:rsid w:val="00C13883"/>
    <w:rsid w:val="00C14364"/>
    <w:rsid w:val="00C15C64"/>
    <w:rsid w:val="00C16157"/>
    <w:rsid w:val="00C1715F"/>
    <w:rsid w:val="00C20EC7"/>
    <w:rsid w:val="00C21B7F"/>
    <w:rsid w:val="00C23320"/>
    <w:rsid w:val="00C2402A"/>
    <w:rsid w:val="00C309DB"/>
    <w:rsid w:val="00C43E07"/>
    <w:rsid w:val="00C43E38"/>
    <w:rsid w:val="00C468CD"/>
    <w:rsid w:val="00C51D6F"/>
    <w:rsid w:val="00C56743"/>
    <w:rsid w:val="00C657AB"/>
    <w:rsid w:val="00C72FF0"/>
    <w:rsid w:val="00C73F08"/>
    <w:rsid w:val="00C75DBA"/>
    <w:rsid w:val="00C775CE"/>
    <w:rsid w:val="00C802D4"/>
    <w:rsid w:val="00C80E70"/>
    <w:rsid w:val="00C81B6C"/>
    <w:rsid w:val="00C84572"/>
    <w:rsid w:val="00C93A2F"/>
    <w:rsid w:val="00CA3369"/>
    <w:rsid w:val="00CC78AD"/>
    <w:rsid w:val="00CD1B9E"/>
    <w:rsid w:val="00CD2B5F"/>
    <w:rsid w:val="00CD3D90"/>
    <w:rsid w:val="00CE21EA"/>
    <w:rsid w:val="00CE230C"/>
    <w:rsid w:val="00CE3518"/>
    <w:rsid w:val="00CF0876"/>
    <w:rsid w:val="00CF1F83"/>
    <w:rsid w:val="00CF27DB"/>
    <w:rsid w:val="00D011C6"/>
    <w:rsid w:val="00D02F5A"/>
    <w:rsid w:val="00D05720"/>
    <w:rsid w:val="00D10336"/>
    <w:rsid w:val="00D16FB8"/>
    <w:rsid w:val="00D215AE"/>
    <w:rsid w:val="00D27995"/>
    <w:rsid w:val="00D30CFC"/>
    <w:rsid w:val="00D446D8"/>
    <w:rsid w:val="00D55AD9"/>
    <w:rsid w:val="00D561FB"/>
    <w:rsid w:val="00D5736F"/>
    <w:rsid w:val="00D6067E"/>
    <w:rsid w:val="00D617C5"/>
    <w:rsid w:val="00D6336B"/>
    <w:rsid w:val="00D750C6"/>
    <w:rsid w:val="00D76AF2"/>
    <w:rsid w:val="00D80982"/>
    <w:rsid w:val="00D80BA0"/>
    <w:rsid w:val="00D8536B"/>
    <w:rsid w:val="00D86627"/>
    <w:rsid w:val="00D87527"/>
    <w:rsid w:val="00D911A4"/>
    <w:rsid w:val="00D92B21"/>
    <w:rsid w:val="00D9331D"/>
    <w:rsid w:val="00D94966"/>
    <w:rsid w:val="00DA0021"/>
    <w:rsid w:val="00DA01A2"/>
    <w:rsid w:val="00DA726D"/>
    <w:rsid w:val="00DB0EAE"/>
    <w:rsid w:val="00DB3768"/>
    <w:rsid w:val="00DB4704"/>
    <w:rsid w:val="00DC3ABC"/>
    <w:rsid w:val="00DC45C1"/>
    <w:rsid w:val="00DC5007"/>
    <w:rsid w:val="00DC6FF5"/>
    <w:rsid w:val="00DD0C07"/>
    <w:rsid w:val="00DD26FB"/>
    <w:rsid w:val="00DD3689"/>
    <w:rsid w:val="00DD5AF0"/>
    <w:rsid w:val="00DE5D6C"/>
    <w:rsid w:val="00DE5DA3"/>
    <w:rsid w:val="00DF19D9"/>
    <w:rsid w:val="00DF5C28"/>
    <w:rsid w:val="00DF7953"/>
    <w:rsid w:val="00E02B0A"/>
    <w:rsid w:val="00E03CCD"/>
    <w:rsid w:val="00E07249"/>
    <w:rsid w:val="00E13825"/>
    <w:rsid w:val="00E166AD"/>
    <w:rsid w:val="00E2403A"/>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891"/>
    <w:rsid w:val="00EE1D2F"/>
    <w:rsid w:val="00EE2A0E"/>
    <w:rsid w:val="00EE3781"/>
    <w:rsid w:val="00EE702D"/>
    <w:rsid w:val="00EF0D80"/>
    <w:rsid w:val="00EF35D8"/>
    <w:rsid w:val="00EF364E"/>
    <w:rsid w:val="00EF5953"/>
    <w:rsid w:val="00F015F2"/>
    <w:rsid w:val="00F017DD"/>
    <w:rsid w:val="00F205F0"/>
    <w:rsid w:val="00F2126E"/>
    <w:rsid w:val="00F24827"/>
    <w:rsid w:val="00F43472"/>
    <w:rsid w:val="00F4634B"/>
    <w:rsid w:val="00F47600"/>
    <w:rsid w:val="00F50743"/>
    <w:rsid w:val="00F564EF"/>
    <w:rsid w:val="00F60B76"/>
    <w:rsid w:val="00F661D3"/>
    <w:rsid w:val="00F66217"/>
    <w:rsid w:val="00F70224"/>
    <w:rsid w:val="00F72297"/>
    <w:rsid w:val="00F73D70"/>
    <w:rsid w:val="00F77290"/>
    <w:rsid w:val="00F83C9A"/>
    <w:rsid w:val="00F84115"/>
    <w:rsid w:val="00F84AAC"/>
    <w:rsid w:val="00F850C5"/>
    <w:rsid w:val="00F85A76"/>
    <w:rsid w:val="00F94FE7"/>
    <w:rsid w:val="00F9710A"/>
    <w:rsid w:val="00FC14BC"/>
    <w:rsid w:val="00FE190B"/>
    <w:rsid w:val="00FE3722"/>
    <w:rsid w:val="00FF3580"/>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66876662">
      <w:bodyDiv w:val="1"/>
      <w:marLeft w:val="0"/>
      <w:marRight w:val="0"/>
      <w:marTop w:val="0"/>
      <w:marBottom w:val="0"/>
      <w:divBdr>
        <w:top w:val="none" w:sz="0" w:space="0" w:color="auto"/>
        <w:left w:val="none" w:sz="0" w:space="0" w:color="auto"/>
        <w:bottom w:val="none" w:sz="0" w:space="0" w:color="auto"/>
        <w:right w:val="none" w:sz="0" w:space="0" w:color="auto"/>
      </w:divBdr>
    </w:div>
    <w:div w:id="106857889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9957752">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5812414">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0782716">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4518F-DCDB-4089-8D69-F3DB310C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3</cp:revision>
  <cp:lastPrinted>2015-11-18T08:48:00Z</cp:lastPrinted>
  <dcterms:created xsi:type="dcterms:W3CDTF">2015-12-15T17:40:00Z</dcterms:created>
  <dcterms:modified xsi:type="dcterms:W3CDTF">2015-12-16T18:22:00Z</dcterms:modified>
</cp:coreProperties>
</file>