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A03B0B" w:rsidP="00A03B0B">
            <w:pPr>
              <w:ind w:left="-81"/>
              <w:rPr>
                <w:rFonts w:ascii="Arial" w:hAnsi="Arial" w:cs="Arial"/>
                <w:color w:val="1074CB"/>
                <w:sz w:val="40"/>
              </w:rPr>
            </w:pPr>
            <w:r>
              <w:rPr>
                <w:rFonts w:ascii="Arial" w:hAnsi="Arial" w:cs="Arial"/>
                <w:color w:val="1074CB"/>
                <w:sz w:val="44"/>
              </w:rPr>
              <w:t>28</w:t>
            </w:r>
            <w:r w:rsidR="00487D67" w:rsidRPr="00131202">
              <w:rPr>
                <w:rFonts w:ascii="Arial" w:hAnsi="Arial" w:cs="Arial"/>
                <w:color w:val="1074CB"/>
                <w:sz w:val="44"/>
              </w:rPr>
              <w:t xml:space="preserve"> </w:t>
            </w:r>
            <w:r w:rsidR="006D65D8">
              <w:rPr>
                <w:rFonts w:ascii="Arial" w:hAnsi="Arial" w:cs="Arial"/>
                <w:color w:val="1074CB"/>
                <w:sz w:val="44"/>
              </w:rPr>
              <w:t>November</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5528"/>
      </w:tblGrid>
      <w:tr w:rsidR="008F628E" w:rsidRPr="00131202" w:rsidTr="00FE5F13">
        <w:tc>
          <w:tcPr>
            <w:tcW w:w="2660" w:type="dxa"/>
            <w:tcBorders>
              <w:top w:val="nil"/>
            </w:tcBorders>
          </w:tcPr>
          <w:p w:rsidR="008F628E" w:rsidRPr="00131202" w:rsidRDefault="008F628E">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Pr="00131202">
              <w:rPr>
                <w:rFonts w:ascii="Arial" w:hAnsi="Arial" w:cs="Arial"/>
                <w:color w:val="1074CB"/>
                <w:sz w:val="18"/>
              </w:rPr>
              <w:t>NUMBER</w:t>
            </w:r>
          </w:p>
        </w:tc>
        <w:tc>
          <w:tcPr>
            <w:tcW w:w="709" w:type="dxa"/>
          </w:tcPr>
          <w:p w:rsidR="008F628E" w:rsidRPr="00131202" w:rsidRDefault="008F628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Pr>
                <w:rFonts w:ascii="Arial" w:hAnsi="Arial" w:cs="Arial"/>
                <w:color w:val="1074CB"/>
                <w:sz w:val="18"/>
              </w:rPr>
              <w:t>9</w:t>
            </w:r>
            <w:r w:rsidR="006D65D8">
              <w:rPr>
                <w:rFonts w:ascii="Arial" w:hAnsi="Arial" w:cs="Arial"/>
                <w:color w:val="1074CB"/>
                <w:sz w:val="18"/>
              </w:rPr>
              <w:t>15</w:t>
            </w:r>
          </w:p>
        </w:tc>
        <w:tc>
          <w:tcPr>
            <w:tcW w:w="5528" w:type="dxa"/>
          </w:tcPr>
          <w:p w:rsidR="008F628E" w:rsidRPr="00131202" w:rsidRDefault="008F628E">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                                                           </w:t>
            </w:r>
            <w:r w:rsidRPr="00131202">
              <w:rPr>
                <w:rFonts w:ascii="Arial" w:hAnsi="Arial" w:cs="Arial"/>
                <w:color w:val="1074CB"/>
                <w:sz w:val="18"/>
              </w:rPr>
              <w:t>FOR RELEASE</w:t>
            </w:r>
            <w:r>
              <w:rPr>
                <w:rFonts w:ascii="Arial" w:hAnsi="Arial" w:cs="Arial"/>
                <w:color w:val="1074CB"/>
                <w:sz w:val="18"/>
              </w:rPr>
              <w:t xml:space="preserve">: </w:t>
            </w:r>
            <w:r w:rsidRPr="00131202">
              <w:rPr>
                <w:rFonts w:ascii="Arial" w:hAnsi="Arial" w:cs="Arial"/>
                <w:color w:val="1074CB"/>
                <w:sz w:val="18"/>
              </w:rPr>
              <w:t>IMMEDIATE</w:t>
            </w:r>
          </w:p>
        </w:tc>
      </w:tr>
    </w:tbl>
    <w:p w:rsidR="005F33F2" w:rsidRDefault="000C3EAE">
      <w:pPr>
        <w:pStyle w:val="Heading1"/>
        <w:ind w:left="0" w:firstLine="0"/>
        <w:rPr>
          <w:rFonts w:ascii="PFDinDisplayPro-Bold" w:hAnsi="PFDinDisplayPro-Bold"/>
          <w:b w:val="0"/>
          <w:color w:val="1074CB"/>
          <w:sz w:val="22"/>
        </w:rPr>
      </w:pPr>
      <w:r w:rsidRPr="000C3EAE">
        <w:rPr>
          <w:rFonts w:ascii="PFDinDisplayPro-Light" w:hAnsi="PFDinDisplayPro-Light"/>
          <w:noProof/>
          <w:sz w:val="40"/>
        </w:rPr>
        <w:pict>
          <v:line id="_x0000_s1026" style="position:absolute;z-index:251657216;mso-position-horizontal-relative:text;mso-position-vertical-relative:text" from="-1.35pt,1.8pt" to="434.75pt,1.8pt" strokecolor="#1074cb"/>
        </w:pict>
      </w:r>
    </w:p>
    <w:p w:rsidR="00D46D8B" w:rsidRDefault="006D65D8"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October</w:t>
      </w:r>
      <w:r w:rsidR="00D46D8B" w:rsidRPr="00D46D8B">
        <w:rPr>
          <w:rFonts w:ascii="Arial" w:eastAsia="Times New Roman" w:hAnsi="Arial" w:cs="Arial"/>
          <w:b/>
          <w:color w:val="1074CB"/>
          <w:sz w:val="28"/>
          <w:szCs w:val="28"/>
        </w:rPr>
        <w:t xml:space="preserve"> 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6D65D8">
        <w:rPr>
          <w:rFonts w:ascii="Arial" w:hAnsi="Arial" w:cs="Arial"/>
          <w:sz w:val="20"/>
        </w:rPr>
        <w:t>October</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6D65D8">
        <w:rPr>
          <w:rFonts w:ascii="Arial" w:hAnsi="Arial" w:cs="Arial"/>
          <w:sz w:val="20"/>
        </w:rPr>
        <w:t>October</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42E5A">
        <w:rPr>
          <w:rFonts w:ascii="Arial" w:hAnsi="Arial" w:cs="Arial"/>
          <w:sz w:val="20"/>
        </w:rPr>
        <w:t xml:space="preserve">28 </w:t>
      </w:r>
      <w:r w:rsidR="006D65D8">
        <w:rPr>
          <w:rFonts w:ascii="Arial" w:hAnsi="Arial" w:cs="Arial"/>
          <w:sz w:val="20"/>
        </w:rPr>
        <w:t>November</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889" w:type="dxa"/>
        <w:jc w:val="center"/>
        <w:tblInd w:w="94" w:type="dxa"/>
        <w:tblLook w:val="04A0"/>
      </w:tblPr>
      <w:tblGrid>
        <w:gridCol w:w="1760"/>
        <w:gridCol w:w="1418"/>
        <w:gridCol w:w="1142"/>
        <w:gridCol w:w="1569"/>
      </w:tblGrid>
      <w:tr w:rsidR="00364E98" w:rsidRPr="00364E98" w:rsidTr="00E64F09">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BB0433" w:rsidP="00364E98">
            <w:pPr>
              <w:jc w:val="right"/>
              <w:rPr>
                <w:rFonts w:ascii="Arial" w:eastAsia="Times New Roman" w:hAnsi="Arial" w:cs="Arial"/>
                <w:sz w:val="20"/>
                <w:lang w:val="en-GB"/>
              </w:rPr>
            </w:pPr>
            <w:r>
              <w:rPr>
                <w:rFonts w:ascii="Arial" w:eastAsia="Times New Roman" w:hAnsi="Arial" w:cs="Arial"/>
                <w:sz w:val="20"/>
                <w:lang w:val="en-GB"/>
              </w:rPr>
              <w:t>202</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BB0433">
              <w:rPr>
                <w:rFonts w:ascii="Arial" w:eastAsia="Times New Roman" w:hAnsi="Arial" w:cs="Arial"/>
                <w:sz w:val="20"/>
                <w:lang w:val="en-GB"/>
              </w:rPr>
              <w:t>2,141,720</w:t>
            </w:r>
            <w:r w:rsidRPr="00364E98">
              <w:rPr>
                <w:rFonts w:ascii="Arial" w:eastAsia="Times New Roman" w:hAnsi="Arial" w:cs="Arial"/>
                <w:sz w:val="20"/>
                <w:lang w:val="en-GB"/>
              </w:rPr>
              <w:t>.00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858AF" w:rsidP="00364E98">
            <w:pPr>
              <w:jc w:val="right"/>
              <w:rPr>
                <w:rFonts w:ascii="Arial" w:eastAsia="Times New Roman" w:hAnsi="Arial" w:cs="Arial"/>
                <w:sz w:val="20"/>
                <w:lang w:val="en-GB"/>
              </w:rPr>
            </w:pPr>
            <w:r>
              <w:rPr>
                <w:rFonts w:ascii="Arial" w:eastAsia="Times New Roman" w:hAnsi="Arial" w:cs="Arial"/>
                <w:sz w:val="20"/>
                <w:lang w:val="en-GB"/>
              </w:rPr>
              <w:t>1</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858AF" w:rsidP="00364E98">
            <w:pPr>
              <w:jc w:val="right"/>
              <w:rPr>
                <w:rFonts w:ascii="Arial" w:eastAsia="Times New Roman" w:hAnsi="Arial" w:cs="Arial"/>
                <w:sz w:val="20"/>
                <w:lang w:val="en-GB"/>
              </w:rPr>
            </w:pPr>
            <w:r>
              <w:rPr>
                <w:rFonts w:ascii="Arial" w:eastAsia="Times New Roman" w:hAnsi="Arial" w:cs="Arial"/>
                <w:sz w:val="20"/>
                <w:lang w:val="en-GB"/>
              </w:rPr>
              <w:t>£14,990</w:t>
            </w:r>
            <w:r w:rsidR="00364E98" w:rsidRPr="00364E98">
              <w:rPr>
                <w:rFonts w:ascii="Arial" w:eastAsia="Times New Roman" w:hAnsi="Arial" w:cs="Arial"/>
                <w:sz w:val="20"/>
                <w:lang w:val="en-GB"/>
              </w:rPr>
              <w:t>.00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E64F09" w:rsidP="00364E98">
            <w:pPr>
              <w:jc w:val="right"/>
              <w:rPr>
                <w:rFonts w:ascii="Arial" w:eastAsia="Times New Roman" w:hAnsi="Arial" w:cs="Arial"/>
                <w:sz w:val="20"/>
                <w:lang w:val="en-GB"/>
              </w:rPr>
            </w:pPr>
            <w:r>
              <w:rPr>
                <w:rFonts w:ascii="Arial" w:eastAsia="Times New Roman" w:hAnsi="Arial" w:cs="Arial"/>
                <w:sz w:val="20"/>
                <w:lang w:val="en-GB"/>
              </w:rPr>
              <w:t>190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E64F09" w:rsidP="00364E98">
            <w:pPr>
              <w:jc w:val="right"/>
              <w:rPr>
                <w:rFonts w:ascii="Arial" w:eastAsia="Times New Roman" w:hAnsi="Arial" w:cs="Arial"/>
                <w:sz w:val="20"/>
                <w:lang w:val="en-GB"/>
              </w:rPr>
            </w:pPr>
            <w:r>
              <w:rPr>
                <w:rFonts w:ascii="Arial" w:eastAsia="Times New Roman" w:hAnsi="Arial" w:cs="Arial"/>
                <w:sz w:val="20"/>
                <w:lang w:val="en-GB"/>
              </w:rPr>
              <w:t>£1,767,500</w:t>
            </w:r>
            <w:r w:rsidR="00364E98" w:rsidRPr="00364E98">
              <w:rPr>
                <w:rFonts w:ascii="Arial" w:eastAsia="Times New Roman" w:hAnsi="Arial" w:cs="Arial"/>
                <w:sz w:val="20"/>
                <w:lang w:val="en-GB"/>
              </w:rPr>
              <w:t>.</w:t>
            </w:r>
            <w:r>
              <w:rPr>
                <w:rFonts w:ascii="Arial" w:eastAsia="Times New Roman" w:hAnsi="Arial" w:cs="Arial"/>
                <w:sz w:val="20"/>
                <w:lang w:val="en-GB"/>
              </w:rPr>
              <w:t>02</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DD7928"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w:t>
            </w:r>
            <w:r w:rsidR="00364E98" w:rsidRPr="00364E98">
              <w:rPr>
                <w:rFonts w:ascii="Arial" w:eastAsia="Times New Roman" w:hAnsi="Arial" w:cs="Arial"/>
                <w:b/>
                <w:bCs/>
                <w:sz w:val="20"/>
                <w:lang w:val="en-GB"/>
              </w:rPr>
              <w:t xml:space="preserve">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E64F09"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393</w:t>
            </w:r>
            <w:r w:rsidR="00364E98" w:rsidRPr="00364E98">
              <w:rPr>
                <w:rFonts w:ascii="Arial" w:eastAsia="Times New Roman" w:hAnsi="Arial" w:cs="Arial"/>
                <w:b/>
                <w:bCs/>
                <w:sz w:val="20"/>
                <w:lang w:val="en-GB"/>
              </w:rPr>
              <w:t xml:space="preserve"> </w:t>
            </w:r>
          </w:p>
        </w:tc>
        <w:tc>
          <w:tcPr>
            <w:tcW w:w="156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E64F09">
              <w:rPr>
                <w:rFonts w:ascii="Arial" w:eastAsia="Times New Roman" w:hAnsi="Arial" w:cs="Arial"/>
                <w:b/>
                <w:bCs/>
                <w:sz w:val="20"/>
                <w:lang w:val="en-GB"/>
              </w:rPr>
              <w:t>3,924,210</w:t>
            </w:r>
            <w:r w:rsidRPr="00364E98">
              <w:rPr>
                <w:rFonts w:ascii="Arial" w:eastAsia="Times New Roman" w:hAnsi="Arial" w:cs="Arial"/>
                <w:b/>
                <w:bCs/>
                <w:sz w:val="20"/>
                <w:lang w:val="en-GB"/>
              </w:rPr>
              <w:t>.</w:t>
            </w:r>
            <w:r w:rsidR="00E64F09">
              <w:rPr>
                <w:rFonts w:ascii="Arial" w:eastAsia="Times New Roman" w:hAnsi="Arial" w:cs="Arial"/>
                <w:b/>
                <w:bCs/>
                <w:sz w:val="20"/>
                <w:lang w:val="en-GB"/>
              </w:rPr>
              <w:t>0</w:t>
            </w:r>
            <w:r w:rsidR="001F3669">
              <w:rPr>
                <w:rFonts w:ascii="Arial" w:eastAsia="Times New Roman" w:hAnsi="Arial" w:cs="Arial"/>
                <w:b/>
                <w:bCs/>
                <w:sz w:val="20"/>
                <w:lang w:val="en-GB"/>
              </w:rPr>
              <w:t>2</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0C3EAE">
      <w:pPr>
        <w:widowControl w:val="0"/>
        <w:autoSpaceDE w:val="0"/>
        <w:autoSpaceDN w:val="0"/>
        <w:adjustRightInd w:val="0"/>
        <w:rPr>
          <w:rFonts w:ascii="PFDinDisplayPro-Light" w:eastAsia="Times New Roman" w:hAnsi="PFDinDisplayPro-Light"/>
          <w:sz w:val="22"/>
        </w:rPr>
      </w:pPr>
      <w:r w:rsidRPr="000C3EAE">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jc w:val="both"/>
        <w:rPr>
          <w:rFonts w:ascii="Arial" w:hAnsi="Arial" w:cs="Arial"/>
          <w:color w:val="1074CB"/>
          <w:sz w:val="16"/>
          <w:szCs w:val="16"/>
        </w:rPr>
      </w:pPr>
      <w:r w:rsidRPr="00F26FC5">
        <w:rPr>
          <w:rFonts w:ascii="Arial" w:hAnsi="Arial" w:cs="Arial"/>
          <w:color w:val="1074CB"/>
          <w:sz w:val="16"/>
          <w:szCs w:val="16"/>
        </w:rPr>
        <w:t xml:space="preserve">Jonathan Visscher </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 xml:space="preserve">020 7344 9263 </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jvisscher@smmt.co.uk</w:t>
        </w:r>
      </w:hyperlink>
      <w:r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10"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3793">
      <o:colormru v:ext="edit" colors="#1074cb"/>
      <o:colormenu v:ext="edit" strokecolor="#1074cb"/>
    </o:shapedefaults>
  </w:hdrShapeDefaults>
  <w:footnotePr>
    <w:footnote w:id="-1"/>
    <w:footnote w:id="0"/>
  </w:footnotePr>
  <w:endnotePr>
    <w:endnote w:id="-1"/>
    <w:endnote w:id="0"/>
  </w:endnotePr>
  <w:compat/>
  <w:rsids>
    <w:rsidRoot w:val="005F33F2"/>
    <w:rsid w:val="000C3EAE"/>
    <w:rsid w:val="00111673"/>
    <w:rsid w:val="00113108"/>
    <w:rsid w:val="001139BB"/>
    <w:rsid w:val="00131202"/>
    <w:rsid w:val="001B07BF"/>
    <w:rsid w:val="001B7BA7"/>
    <w:rsid w:val="001D6FA4"/>
    <w:rsid w:val="001E7811"/>
    <w:rsid w:val="001F3669"/>
    <w:rsid w:val="002426FE"/>
    <w:rsid w:val="002A6119"/>
    <w:rsid w:val="002E62B1"/>
    <w:rsid w:val="00347579"/>
    <w:rsid w:val="00364E98"/>
    <w:rsid w:val="003858AF"/>
    <w:rsid w:val="003D068F"/>
    <w:rsid w:val="003F2A55"/>
    <w:rsid w:val="003F5418"/>
    <w:rsid w:val="00407C9D"/>
    <w:rsid w:val="00442E5A"/>
    <w:rsid w:val="004504E9"/>
    <w:rsid w:val="00487D67"/>
    <w:rsid w:val="004913BC"/>
    <w:rsid w:val="004F012E"/>
    <w:rsid w:val="005164A9"/>
    <w:rsid w:val="0054725E"/>
    <w:rsid w:val="00560962"/>
    <w:rsid w:val="00562BC8"/>
    <w:rsid w:val="00583956"/>
    <w:rsid w:val="005A1D1C"/>
    <w:rsid w:val="005A1E0F"/>
    <w:rsid w:val="005C5B7A"/>
    <w:rsid w:val="005F33F2"/>
    <w:rsid w:val="00626BE0"/>
    <w:rsid w:val="00680092"/>
    <w:rsid w:val="006867E8"/>
    <w:rsid w:val="006B390A"/>
    <w:rsid w:val="006D65D8"/>
    <w:rsid w:val="006D6D42"/>
    <w:rsid w:val="007547E9"/>
    <w:rsid w:val="00767C9E"/>
    <w:rsid w:val="00781871"/>
    <w:rsid w:val="00782344"/>
    <w:rsid w:val="007874FF"/>
    <w:rsid w:val="007A4F88"/>
    <w:rsid w:val="0080157C"/>
    <w:rsid w:val="00844B1F"/>
    <w:rsid w:val="00870427"/>
    <w:rsid w:val="00887B8D"/>
    <w:rsid w:val="008F628E"/>
    <w:rsid w:val="009408BA"/>
    <w:rsid w:val="0095704E"/>
    <w:rsid w:val="009936BA"/>
    <w:rsid w:val="009C68EF"/>
    <w:rsid w:val="00A03B0B"/>
    <w:rsid w:val="00A76708"/>
    <w:rsid w:val="00AB1AD8"/>
    <w:rsid w:val="00AC362E"/>
    <w:rsid w:val="00AE0CAF"/>
    <w:rsid w:val="00AE5CD1"/>
    <w:rsid w:val="00B82CD6"/>
    <w:rsid w:val="00BA7796"/>
    <w:rsid w:val="00BB0433"/>
    <w:rsid w:val="00BC7D36"/>
    <w:rsid w:val="00BD1E13"/>
    <w:rsid w:val="00C07314"/>
    <w:rsid w:val="00C15E38"/>
    <w:rsid w:val="00C34440"/>
    <w:rsid w:val="00C7546E"/>
    <w:rsid w:val="00C95456"/>
    <w:rsid w:val="00D16C3F"/>
    <w:rsid w:val="00D46D8B"/>
    <w:rsid w:val="00DC146E"/>
    <w:rsid w:val="00DD7928"/>
    <w:rsid w:val="00E22985"/>
    <w:rsid w:val="00E45916"/>
    <w:rsid w:val="00E54318"/>
    <w:rsid w:val="00E64F09"/>
    <w:rsid w:val="00E92574"/>
    <w:rsid w:val="00EB12C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576</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3814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5</cp:revision>
  <cp:lastPrinted>2011-10-31T12:33:00Z</cp:lastPrinted>
  <dcterms:created xsi:type="dcterms:W3CDTF">2011-11-28T17:00:00Z</dcterms:created>
  <dcterms:modified xsi:type="dcterms:W3CDTF">2011-11-28T17:22:00Z</dcterms:modified>
</cp:coreProperties>
</file>