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EE70DE" w:rsidP="007269B6">
      <w:pPr>
        <w:pStyle w:val="Heading1"/>
        <w:rPr>
          <w:rFonts w:ascii="Arial" w:hAnsi="Arial" w:cs="Arial"/>
          <w:b w:val="0"/>
          <w:color w:val="1074CB"/>
          <w:sz w:val="32"/>
          <w:szCs w:val="32"/>
        </w:rPr>
      </w:pPr>
      <w:r>
        <w:rPr>
          <w:rFonts w:ascii="Arial" w:hAnsi="Arial" w:cs="Arial"/>
          <w:b w:val="0"/>
          <w:color w:val="1074CB"/>
          <w:sz w:val="32"/>
          <w:szCs w:val="32"/>
        </w:rPr>
        <w:t>3</w:t>
      </w:r>
      <w:r w:rsidR="00590ECA">
        <w:rPr>
          <w:rFonts w:ascii="Arial" w:hAnsi="Arial" w:cs="Arial"/>
          <w:b w:val="0"/>
          <w:color w:val="1074CB"/>
          <w:sz w:val="32"/>
          <w:szCs w:val="32"/>
        </w:rPr>
        <w:t xml:space="preserve">0 </w:t>
      </w:r>
      <w:r>
        <w:rPr>
          <w:rFonts w:ascii="Arial" w:hAnsi="Arial" w:cs="Arial"/>
          <w:b w:val="0"/>
          <w:color w:val="1074CB"/>
          <w:sz w:val="32"/>
          <w:szCs w:val="32"/>
        </w:rPr>
        <w:t>January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w:t>
      </w:r>
      <w:r>
        <w:rPr>
          <w:rFonts w:ascii="Arial" w:hAnsi="Arial" w:cs="Arial"/>
          <w:b w:val="0"/>
          <w:color w:val="1074CB"/>
          <w:sz w:val="32"/>
          <w:szCs w:val="32"/>
        </w:rPr>
        <w:t>20</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EE70DE" w:rsidP="00DF6193">
      <w:pPr>
        <w:pStyle w:val="Heading1"/>
        <w:ind w:left="0" w:firstLine="0"/>
        <w:rPr>
          <w:rFonts w:ascii="Arial" w:hAnsi="Arial" w:cs="Arial"/>
          <w:color w:val="1074CB"/>
          <w:sz w:val="28"/>
          <w:szCs w:val="28"/>
        </w:rPr>
      </w:pPr>
      <w:r>
        <w:rPr>
          <w:rFonts w:ascii="Arial" w:hAnsi="Arial" w:cs="Arial"/>
          <w:color w:val="1074CB"/>
          <w:sz w:val="28"/>
          <w:szCs w:val="28"/>
        </w:rPr>
        <w:t>Dec</w:t>
      </w:r>
      <w:r w:rsidR="00590ECA">
        <w:rPr>
          <w:rFonts w:ascii="Arial" w:hAnsi="Arial" w:cs="Arial"/>
          <w:color w:val="1074CB"/>
          <w:sz w:val="28"/>
          <w:szCs w:val="28"/>
        </w:rPr>
        <w:t>em</w:t>
      </w:r>
      <w:r w:rsidR="00D909FF">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E70DE">
        <w:rPr>
          <w:rFonts w:ascii="Arial" w:hAnsi="Arial" w:cs="Arial"/>
          <w:sz w:val="20"/>
        </w:rPr>
        <w:t>Dec</w:t>
      </w:r>
      <w:r w:rsidR="00590ECA">
        <w:rPr>
          <w:rFonts w:ascii="Arial" w:hAnsi="Arial" w:cs="Arial"/>
          <w:sz w:val="20"/>
        </w:rPr>
        <w:t>em</w:t>
      </w:r>
      <w:r w:rsidR="00D909FF">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E70DE">
        <w:rPr>
          <w:rFonts w:ascii="Arial" w:hAnsi="Arial" w:cs="Arial"/>
          <w:sz w:val="20"/>
        </w:rPr>
        <w:t>Dec</w:t>
      </w:r>
      <w:r w:rsidR="00590ECA">
        <w:rPr>
          <w:rFonts w:ascii="Arial" w:hAnsi="Arial" w:cs="Arial"/>
          <w:sz w:val="20"/>
        </w:rPr>
        <w:t>em</w:t>
      </w:r>
      <w:r w:rsidR="004D4E5E">
        <w:rPr>
          <w:rFonts w:ascii="Arial" w:hAnsi="Arial" w:cs="Arial"/>
          <w:sz w:val="20"/>
        </w:rPr>
        <w:t>ber</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E70DE">
        <w:rPr>
          <w:rFonts w:ascii="Arial" w:hAnsi="Arial" w:cs="Arial"/>
          <w:sz w:val="20"/>
        </w:rPr>
        <w:t>30</w:t>
      </w:r>
      <w:r w:rsidR="00590ECA">
        <w:rPr>
          <w:rFonts w:ascii="Arial" w:hAnsi="Arial" w:cs="Arial"/>
          <w:sz w:val="20"/>
        </w:rPr>
        <w:t xml:space="preserve"> </w:t>
      </w:r>
      <w:r w:rsidR="00EE70DE">
        <w:rPr>
          <w:rFonts w:ascii="Arial" w:hAnsi="Arial" w:cs="Arial"/>
          <w:sz w:val="20"/>
        </w:rPr>
        <w:t>January</w:t>
      </w:r>
      <w:r w:rsidR="00C71B7B">
        <w:rPr>
          <w:rFonts w:ascii="Arial" w:hAnsi="Arial" w:cs="Arial"/>
          <w:sz w:val="20"/>
        </w:rPr>
        <w:t xml:space="preserve"> </w:t>
      </w:r>
      <w:r w:rsidR="00EE70DE">
        <w:rPr>
          <w:rFonts w:ascii="Arial" w:hAnsi="Arial" w:cs="Arial"/>
          <w:sz w:val="20"/>
        </w:rPr>
        <w:t>2020</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EE70D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lang w:val="en-GB"/>
              </w:rPr>
            </w:pPr>
            <w:bookmarkStart w:id="0" w:name="_GoBack" w:colFirst="0" w:colLast="3"/>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83</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£2,850,050.00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9</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£316,254.00</w:t>
            </w:r>
          </w:p>
        </w:tc>
      </w:tr>
      <w:tr w:rsidR="00EE70D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91</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£748,462.00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32</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£566,095.02</w:t>
            </w:r>
          </w:p>
        </w:tc>
      </w:tr>
      <w:tr w:rsidR="00EE70D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£35,035.00</w:t>
            </w:r>
          </w:p>
        </w:tc>
      </w:tr>
      <w:tr w:rsidR="00EE70D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E70DE" w:rsidRDefault="00EE70DE" w:rsidP="00EE70DE">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EE70DE" w:rsidRDefault="00EE70DE" w:rsidP="00EE70DE">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EE70DE" w:rsidRDefault="00EE70DE" w:rsidP="00EE70DE">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EE70DE" w:rsidRDefault="00EE70DE" w:rsidP="00EE70D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EE70DE" w:rsidRDefault="00EE70DE" w:rsidP="00EE70DE">
            <w:pPr>
              <w:jc w:val="right"/>
              <w:rPr>
                <w:rFonts w:ascii="Arial Narrow" w:hAnsi="Arial Narrow" w:cs="Arial"/>
                <w:sz w:val="20"/>
              </w:rPr>
            </w:pPr>
            <w:r>
              <w:rPr>
                <w:rFonts w:ascii="Arial Narrow" w:hAnsi="Arial Narrow" w:cs="Arial"/>
                <w:sz w:val="20"/>
              </w:rPr>
              <w:t>£0.00</w:t>
            </w:r>
          </w:p>
        </w:tc>
      </w:tr>
      <w:tr w:rsidR="00EE70DE"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0DE" w:rsidRDefault="00EE70DE" w:rsidP="00EE70DE">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EE70DE" w:rsidRDefault="00EE70DE" w:rsidP="00EE70DE">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EE70DE" w:rsidRDefault="00EE70DE" w:rsidP="00EE70DE">
            <w:pPr>
              <w:rPr>
                <w:rFonts w:ascii="Arial Narrow" w:hAnsi="Arial Narrow" w:cs="Arial"/>
                <w:b/>
                <w:bCs/>
                <w:sz w:val="20"/>
              </w:rPr>
            </w:pPr>
            <w:r>
              <w:rPr>
                <w:rFonts w:ascii="Arial Narrow" w:hAnsi="Arial Narrow" w:cs="Arial"/>
                <w:b/>
                <w:bCs/>
                <w:sz w:val="20"/>
              </w:rPr>
              <w:t xml:space="preserve">                218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EE70DE" w:rsidRDefault="00EE70DE" w:rsidP="00EE70DE">
            <w:pPr>
              <w:jc w:val="right"/>
              <w:rPr>
                <w:rFonts w:ascii="Arial Narrow" w:hAnsi="Arial Narrow" w:cs="Arial"/>
                <w:b/>
                <w:bCs/>
                <w:sz w:val="20"/>
              </w:rPr>
            </w:pPr>
            <w:r>
              <w:rPr>
                <w:rFonts w:ascii="Arial Narrow" w:hAnsi="Arial Narrow" w:cs="Arial"/>
                <w:b/>
                <w:bCs/>
                <w:sz w:val="20"/>
              </w:rPr>
              <w:t>£4,515,896.02</w:t>
            </w:r>
          </w:p>
        </w:tc>
      </w:tr>
      <w:bookmarkEnd w:id="0"/>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2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D4E5E"/>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90ECA"/>
    <w:rsid w:val="005A1D1C"/>
    <w:rsid w:val="005A1E0F"/>
    <w:rsid w:val="005A7038"/>
    <w:rsid w:val="005B64CA"/>
    <w:rsid w:val="005C5B7A"/>
    <w:rsid w:val="005D2520"/>
    <w:rsid w:val="005D3F61"/>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909FF"/>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712F4"/>
    <w:rsid w:val="00E81571"/>
    <w:rsid w:val="00E87591"/>
    <w:rsid w:val="00E90E8A"/>
    <w:rsid w:val="00E92574"/>
    <w:rsid w:val="00E955C7"/>
    <w:rsid w:val="00EB0109"/>
    <w:rsid w:val="00EB12C2"/>
    <w:rsid w:val="00EC3009"/>
    <w:rsid w:val="00EC4DCE"/>
    <w:rsid w:val="00ED0DB5"/>
    <w:rsid w:val="00ED79B0"/>
    <w:rsid w:val="00EE1058"/>
    <w:rsid w:val="00EE4275"/>
    <w:rsid w:val="00EE70DE"/>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74cb"/>
    </o:shapedefaults>
    <o:shapelayout v:ext="edit">
      <o:idmap v:ext="edit" data="1"/>
    </o:shapelayout>
  </w:shapeDefaults>
  <w:decimalSymbol w:val="."/>
  <w:listSeparator w:val=","/>
  <w14:docId w14:val="4C93E31A"/>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3653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2020-01-30T15:56:00Z</dcterms:created>
  <dcterms:modified xsi:type="dcterms:W3CDTF">2020-01-30T15:56:00Z</dcterms:modified>
</cp:coreProperties>
</file>