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AF20D" w14:textId="1E121F98" w:rsidR="006B2B7E" w:rsidRPr="008E512D" w:rsidRDefault="006B2B7E" w:rsidP="001F22F6">
      <w:pPr>
        <w:spacing w:after="0" w:line="276" w:lineRule="auto"/>
        <w:rPr>
          <w:rFonts w:eastAsia="Calibri"/>
          <w:bCs/>
          <w:color w:val="FF0000"/>
          <w:sz w:val="36"/>
          <w:szCs w:val="36"/>
          <w:lang w:eastAsia="en-GB"/>
        </w:rPr>
      </w:pPr>
      <w:bookmarkStart w:id="0" w:name="_Hlk72764042"/>
      <w:bookmarkStart w:id="1" w:name="_Hlk57128234"/>
      <w:bookmarkStart w:id="2" w:name="_Hlk67062159"/>
      <w:bookmarkStart w:id="3" w:name="_Hlk101263548"/>
      <w:r w:rsidRPr="008E512D">
        <w:rPr>
          <w:rFonts w:eastAsia="Calibri"/>
          <w:bCs/>
          <w:color w:val="FF0000"/>
          <w:sz w:val="36"/>
          <w:szCs w:val="36"/>
          <w:lang w:eastAsia="en-GB"/>
        </w:rPr>
        <w:t>Strictly embargoed to 00:01, Saturday 20 April 2024</w:t>
      </w:r>
    </w:p>
    <w:p w14:paraId="11C43157" w14:textId="09FF175C" w:rsidR="00800D49" w:rsidRPr="006B2B7E" w:rsidRDefault="00800D49" w:rsidP="001F22F6">
      <w:pPr>
        <w:spacing w:after="0" w:line="276" w:lineRule="auto"/>
        <w:rPr>
          <w:rFonts w:ascii="Segoe UI" w:eastAsia="Calibri" w:hAnsi="Segoe UI" w:cs="Segoe UI"/>
          <w:bCs/>
          <w:sz w:val="18"/>
          <w:szCs w:val="18"/>
          <w:lang w:eastAsia="en-GB"/>
        </w:rPr>
      </w:pPr>
      <w:r w:rsidRPr="006B2B7E">
        <w:rPr>
          <w:rFonts w:eastAsia="Calibri"/>
          <w:b/>
          <w:color w:val="1074CB"/>
          <w:sz w:val="44"/>
          <w:szCs w:val="44"/>
          <w:lang w:eastAsia="en-GB"/>
        </w:rPr>
        <w:t>SMMT MOTORPARC 202</w:t>
      </w:r>
      <w:r w:rsidR="009E4F4C">
        <w:rPr>
          <w:rFonts w:eastAsia="Calibri"/>
          <w:b/>
          <w:color w:val="1074CB"/>
          <w:sz w:val="44"/>
          <w:szCs w:val="44"/>
          <w:lang w:eastAsia="en-GB"/>
        </w:rPr>
        <w:t>3</w:t>
      </w:r>
    </w:p>
    <w:p w14:paraId="2EA58EF4" w14:textId="43DD095A" w:rsidR="00800D49" w:rsidRPr="009C18AF" w:rsidRDefault="00A30F50" w:rsidP="001F22F6">
      <w:pPr>
        <w:spacing w:after="0" w:line="276" w:lineRule="auto"/>
        <w:rPr>
          <w:rFonts w:eastAsia="Calibri"/>
          <w:bCs/>
          <w:color w:val="1074CB"/>
          <w:lang w:eastAsia="en-GB"/>
        </w:rPr>
      </w:pPr>
      <w:r w:rsidRPr="009A546E">
        <w:rPr>
          <w:rFonts w:eastAsia="Calibri"/>
          <w:bCs/>
          <w:color w:val="1074CB"/>
          <w:sz w:val="44"/>
          <w:szCs w:val="44"/>
          <w:lang w:eastAsia="en-GB"/>
        </w:rPr>
        <w:t>20</w:t>
      </w:r>
      <w:r w:rsidR="00800D49" w:rsidRPr="009A546E">
        <w:rPr>
          <w:rFonts w:eastAsia="Calibri"/>
          <w:bCs/>
          <w:color w:val="1074CB"/>
          <w:sz w:val="44"/>
          <w:szCs w:val="44"/>
          <w:lang w:eastAsia="en-GB"/>
        </w:rPr>
        <w:t xml:space="preserve"> April</w:t>
      </w:r>
      <w:r w:rsidR="00800D49" w:rsidRPr="009A546E">
        <w:rPr>
          <w:rFonts w:eastAsia="Calibri"/>
          <w:color w:val="1074CB"/>
          <w:sz w:val="44"/>
          <w:szCs w:val="44"/>
          <w:lang w:eastAsia="en-GB"/>
        </w:rPr>
        <w:t xml:space="preserve"> 202</w:t>
      </w:r>
      <w:r w:rsidR="00B158B3" w:rsidRPr="009A546E">
        <w:rPr>
          <w:rFonts w:eastAsia="Calibri"/>
          <w:bCs/>
          <w:color w:val="1074CB"/>
          <w:sz w:val="44"/>
          <w:szCs w:val="44"/>
          <w:lang w:eastAsia="en-GB"/>
        </w:rPr>
        <w:t>4</w:t>
      </w:r>
      <w:r w:rsidR="00800D49" w:rsidRPr="009A546E">
        <w:rPr>
          <w:rFonts w:ascii="Segoe UI" w:eastAsia="Calibri" w:hAnsi="Segoe UI" w:cs="Segoe UI"/>
          <w:sz w:val="18"/>
          <w:szCs w:val="18"/>
          <w:lang w:eastAsia="en-GB"/>
        </w:rPr>
        <w:t xml:space="preserve"> </w:t>
      </w:r>
      <w:r w:rsidR="00800D49" w:rsidRPr="009A546E">
        <w:rPr>
          <w:rFonts w:eastAsia="Calibri"/>
          <w:color w:val="1074CB"/>
          <w:sz w:val="32"/>
          <w:szCs w:val="32"/>
          <w:lang w:eastAsia="en-GB"/>
        </w:rPr>
        <w:t>(data for 202</w:t>
      </w:r>
      <w:r w:rsidR="00715F7F" w:rsidRPr="009A546E">
        <w:rPr>
          <w:rFonts w:eastAsia="Calibri"/>
          <w:bCs/>
          <w:color w:val="1074CB"/>
          <w:sz w:val="32"/>
          <w:szCs w:val="32"/>
          <w:lang w:eastAsia="en-GB"/>
        </w:rPr>
        <w:t>3</w:t>
      </w:r>
      <w:r w:rsidR="00800D49" w:rsidRPr="009A546E">
        <w:rPr>
          <w:rFonts w:eastAsia="Calibri"/>
          <w:color w:val="1074CB"/>
          <w:sz w:val="32"/>
          <w:szCs w:val="32"/>
          <w:lang w:eastAsia="en-GB"/>
        </w:rPr>
        <w:t>)</w:t>
      </w:r>
      <w:r w:rsidR="00800D49" w:rsidRPr="009A546E">
        <w:rPr>
          <w:rFonts w:eastAsia="Calibri"/>
          <w:color w:val="FF0000"/>
          <w:sz w:val="40"/>
          <w:szCs w:val="40"/>
        </w:rPr>
        <w:br/>
      </w:r>
      <w:r w:rsidR="00800D49" w:rsidRPr="009A546E">
        <w:rPr>
          <w:rFonts w:eastAsia="Times New Roman"/>
          <w:b/>
          <w:lang w:eastAsia="en-GB"/>
        </w:rPr>
        <w:t>Hi-res graphics and images available via Dropbox:</w:t>
      </w:r>
      <w:r w:rsidR="00800D49" w:rsidRPr="009C18AF">
        <w:rPr>
          <w:rFonts w:eastAsia="Times New Roman"/>
          <w:b/>
          <w:lang w:eastAsia="en-GB"/>
        </w:rPr>
        <w:t xml:space="preserve"> </w:t>
      </w:r>
      <w:hyperlink r:id="rId8" w:history="1">
        <w:r w:rsidR="009A546E" w:rsidRPr="009A546E">
          <w:rPr>
            <w:rStyle w:val="Hyperlink"/>
            <w:rFonts w:eastAsia="Times New Roman"/>
            <w:bCs/>
            <w:lang w:eastAsia="en-GB"/>
          </w:rPr>
          <w:t>https://www.dropbox.com/scl/fo/llnp3dqbeh82ysihb9k8s/AMMgGl55oBf_aUaVUWfAUSU?rlkey=fwd01jpxg9bodw6xl8dpikty8&amp;st=z9rmurjn&amp;dl=0</w:t>
        </w:r>
      </w:hyperlink>
      <w:r w:rsidR="00800D49" w:rsidRPr="009C18AF">
        <w:rPr>
          <w:rFonts w:eastAsia="Times New Roman"/>
          <w:b/>
          <w:lang w:eastAsia="en-GB"/>
        </w:rPr>
        <w:br/>
      </w:r>
    </w:p>
    <w:p w14:paraId="4AE7B75E" w14:textId="30CDE37A" w:rsidR="00A62725" w:rsidRDefault="00A62725" w:rsidP="00A46FB5">
      <w:pPr>
        <w:spacing w:after="0" w:line="276" w:lineRule="auto"/>
        <w:jc w:val="both"/>
        <w:rPr>
          <w:b/>
          <w:bCs/>
          <w:color w:val="1074CB"/>
          <w:sz w:val="32"/>
          <w:szCs w:val="32"/>
          <w:bdr w:val="none" w:sz="0" w:space="0" w:color="auto" w:frame="1"/>
          <w:lang w:eastAsia="en-GB"/>
        </w:rPr>
      </w:pPr>
      <w:bookmarkStart w:id="4" w:name="_Hlk132982517"/>
      <w:bookmarkEnd w:id="0"/>
      <w:bookmarkEnd w:id="1"/>
      <w:bookmarkEnd w:id="2"/>
      <w:bookmarkEnd w:id="3"/>
      <w:r>
        <w:rPr>
          <w:b/>
          <w:bCs/>
          <w:color w:val="1074CB"/>
          <w:sz w:val="32"/>
          <w:szCs w:val="32"/>
          <w:bdr w:val="none" w:sz="0" w:space="0" w:color="auto" w:frame="1"/>
          <w:lang w:eastAsia="en-GB"/>
        </w:rPr>
        <w:t xml:space="preserve">EVs drive </w:t>
      </w:r>
      <w:r w:rsidR="007C05C3">
        <w:rPr>
          <w:b/>
          <w:bCs/>
          <w:color w:val="1074CB"/>
          <w:sz w:val="32"/>
          <w:szCs w:val="32"/>
          <w:bdr w:val="none" w:sz="0" w:space="0" w:color="auto" w:frame="1"/>
          <w:lang w:eastAsia="en-GB"/>
        </w:rPr>
        <w:t xml:space="preserve">down </w:t>
      </w:r>
      <w:r w:rsidR="00CD44B4">
        <w:rPr>
          <w:b/>
          <w:bCs/>
          <w:color w:val="1074CB"/>
          <w:sz w:val="32"/>
          <w:szCs w:val="32"/>
          <w:bdr w:val="none" w:sz="0" w:space="0" w:color="auto" w:frame="1"/>
          <w:lang w:eastAsia="en-GB"/>
        </w:rPr>
        <w:t xml:space="preserve">carbon </w:t>
      </w:r>
      <w:r w:rsidR="007C05C3">
        <w:rPr>
          <w:b/>
          <w:bCs/>
          <w:color w:val="1074CB"/>
          <w:sz w:val="32"/>
          <w:szCs w:val="32"/>
          <w:bdr w:val="none" w:sz="0" w:space="0" w:color="auto" w:frame="1"/>
          <w:lang w:eastAsia="en-GB"/>
        </w:rPr>
        <w:t xml:space="preserve">emissions and </w:t>
      </w:r>
      <w:r w:rsidR="00BE481D">
        <w:rPr>
          <w:b/>
          <w:bCs/>
          <w:color w:val="1074CB"/>
          <w:sz w:val="32"/>
          <w:szCs w:val="32"/>
          <w:bdr w:val="none" w:sz="0" w:space="0" w:color="auto" w:frame="1"/>
          <w:lang w:eastAsia="en-GB"/>
        </w:rPr>
        <w:t xml:space="preserve">lift </w:t>
      </w:r>
      <w:r>
        <w:rPr>
          <w:b/>
          <w:bCs/>
          <w:color w:val="1074CB"/>
          <w:sz w:val="32"/>
          <w:szCs w:val="32"/>
          <w:bdr w:val="none" w:sz="0" w:space="0" w:color="auto" w:frame="1"/>
          <w:lang w:eastAsia="en-GB"/>
        </w:rPr>
        <w:t>vehicle ownership</w:t>
      </w:r>
      <w:r w:rsidR="00DF4212">
        <w:rPr>
          <w:b/>
          <w:bCs/>
          <w:color w:val="1074CB"/>
          <w:sz w:val="32"/>
          <w:szCs w:val="32"/>
          <w:bdr w:val="none" w:sz="0" w:space="0" w:color="auto" w:frame="1"/>
          <w:lang w:eastAsia="en-GB"/>
        </w:rPr>
        <w:t xml:space="preserve"> to</w:t>
      </w:r>
      <w:r w:rsidR="007C05C3">
        <w:rPr>
          <w:b/>
          <w:bCs/>
          <w:color w:val="1074CB"/>
          <w:sz w:val="32"/>
          <w:szCs w:val="32"/>
          <w:bdr w:val="none" w:sz="0" w:space="0" w:color="auto" w:frame="1"/>
          <w:lang w:eastAsia="en-GB"/>
        </w:rPr>
        <w:t xml:space="preserve"> </w:t>
      </w:r>
      <w:r>
        <w:rPr>
          <w:b/>
          <w:bCs/>
          <w:color w:val="1074CB"/>
          <w:sz w:val="32"/>
          <w:szCs w:val="32"/>
          <w:bdr w:val="none" w:sz="0" w:space="0" w:color="auto" w:frame="1"/>
          <w:lang w:eastAsia="en-GB"/>
        </w:rPr>
        <w:t xml:space="preserve">record </w:t>
      </w:r>
      <w:r w:rsidR="00BE481D">
        <w:rPr>
          <w:b/>
          <w:bCs/>
          <w:color w:val="1074CB"/>
          <w:sz w:val="32"/>
          <w:szCs w:val="32"/>
          <w:bdr w:val="none" w:sz="0" w:space="0" w:color="auto" w:frame="1"/>
          <w:lang w:eastAsia="en-GB"/>
        </w:rPr>
        <w:t xml:space="preserve">high </w:t>
      </w:r>
    </w:p>
    <w:p w14:paraId="2BB63D13" w14:textId="77777777" w:rsidR="009A546E" w:rsidRPr="009A546E" w:rsidRDefault="009A546E" w:rsidP="009A546E">
      <w:pPr>
        <w:pStyle w:val="ListParagraph"/>
        <w:numPr>
          <w:ilvl w:val="0"/>
          <w:numId w:val="23"/>
        </w:numPr>
        <w:spacing w:after="0" w:line="276" w:lineRule="auto"/>
        <w:jc w:val="both"/>
        <w:rPr>
          <w:rFonts w:eastAsia="Times New Roman"/>
        </w:rPr>
      </w:pPr>
      <w:r w:rsidRPr="009A546E">
        <w:rPr>
          <w:rFonts w:eastAsia="Times New Roman"/>
        </w:rPr>
        <w:t>Number of vehicles on UK roads reaches record 41.4 million in 2023, with car ownership up 1.6% to 35,694,845 units.</w:t>
      </w:r>
    </w:p>
    <w:p w14:paraId="0951BC93" w14:textId="77777777" w:rsidR="009A546E" w:rsidRPr="009A546E" w:rsidRDefault="009A546E" w:rsidP="009A546E">
      <w:pPr>
        <w:pStyle w:val="ListParagraph"/>
        <w:numPr>
          <w:ilvl w:val="0"/>
          <w:numId w:val="23"/>
        </w:numPr>
        <w:spacing w:after="0" w:line="276" w:lineRule="auto"/>
        <w:jc w:val="both"/>
        <w:rPr>
          <w:rFonts w:eastAsia="Times New Roman"/>
        </w:rPr>
      </w:pPr>
      <w:r w:rsidRPr="009A546E">
        <w:rPr>
          <w:rFonts w:eastAsia="Times New Roman"/>
        </w:rPr>
        <w:t>The average car in use saw CO2 emissions decline by -2.1%, notably thanks to incentivised investment by business fleets into EVs.</w:t>
      </w:r>
    </w:p>
    <w:p w14:paraId="1FBC0F7F" w14:textId="77777777" w:rsidR="009A546E" w:rsidRPr="009A546E" w:rsidRDefault="009A546E" w:rsidP="009A546E">
      <w:pPr>
        <w:pStyle w:val="ListParagraph"/>
        <w:numPr>
          <w:ilvl w:val="0"/>
          <w:numId w:val="23"/>
        </w:numPr>
        <w:spacing w:after="0" w:line="276" w:lineRule="auto"/>
        <w:jc w:val="both"/>
        <w:rPr>
          <w:rFonts w:eastAsia="Times New Roman"/>
        </w:rPr>
      </w:pPr>
      <w:r w:rsidRPr="009A546E">
        <w:rPr>
          <w:rFonts w:eastAsia="Times New Roman"/>
        </w:rPr>
        <w:t>One in 40 of all vehicles on roads now zero emission, including 960,896 cars, 61,161 vans, 2,383 HGVs and 1,922 buses.</w:t>
      </w:r>
    </w:p>
    <w:p w14:paraId="0CAB488B" w14:textId="77777777" w:rsidR="009A546E" w:rsidRPr="009A546E" w:rsidRDefault="009A546E" w:rsidP="009A546E">
      <w:pPr>
        <w:pStyle w:val="ListParagraph"/>
        <w:numPr>
          <w:ilvl w:val="0"/>
          <w:numId w:val="23"/>
        </w:numPr>
        <w:spacing w:after="0" w:line="276" w:lineRule="auto"/>
        <w:jc w:val="both"/>
        <w:rPr>
          <w:rFonts w:eastAsia="Times New Roman"/>
        </w:rPr>
      </w:pPr>
      <w:r w:rsidRPr="009A546E">
        <w:rPr>
          <w:rFonts w:eastAsia="Times New Roman"/>
        </w:rPr>
        <w:t xml:space="preserve">Industry calls for more rapid EV infrastructure investment to drive uptake as latest analysis shows just one standard public </w:t>
      </w:r>
      <w:proofErr w:type="spellStart"/>
      <w:r w:rsidRPr="009A546E">
        <w:rPr>
          <w:rFonts w:eastAsia="Times New Roman"/>
        </w:rPr>
        <w:t>chargepoint</w:t>
      </w:r>
      <w:proofErr w:type="spellEnd"/>
      <w:r w:rsidRPr="009A546E">
        <w:rPr>
          <w:rFonts w:eastAsia="Times New Roman"/>
        </w:rPr>
        <w:t xml:space="preserve"> for every 35 plug-ins on the road – a figure almost unchanged from last year.</w:t>
      </w:r>
    </w:p>
    <w:p w14:paraId="344A202A" w14:textId="77777777" w:rsidR="009A546E" w:rsidRPr="009A546E" w:rsidRDefault="009A546E" w:rsidP="009A546E">
      <w:pPr>
        <w:spacing w:after="0" w:line="276" w:lineRule="auto"/>
        <w:jc w:val="both"/>
        <w:rPr>
          <w:rFonts w:eastAsia="Times New Roman"/>
        </w:rPr>
      </w:pPr>
    </w:p>
    <w:p w14:paraId="0CF42D51" w14:textId="39DF87E7" w:rsidR="009A546E" w:rsidRPr="009A546E" w:rsidRDefault="009A546E" w:rsidP="009A546E">
      <w:pPr>
        <w:spacing w:after="0" w:line="276" w:lineRule="auto"/>
        <w:jc w:val="both"/>
        <w:rPr>
          <w:rFonts w:eastAsia="Times New Roman"/>
        </w:rPr>
      </w:pPr>
      <w:r w:rsidRPr="009A546E">
        <w:rPr>
          <w:rFonts w:eastAsia="Times New Roman"/>
          <w:b/>
          <w:bCs/>
        </w:rPr>
        <w:t>Saturday 20 April, 2024</w:t>
      </w:r>
      <w:r w:rsidRPr="009A546E">
        <w:rPr>
          <w:rFonts w:eastAsia="Times New Roman"/>
        </w:rPr>
        <w:t xml:space="preserve"> The number of vehicles on UK roads reached a record high in 2023, rising by 1.7% to 41,404,589 vehicles, according to new </w:t>
      </w:r>
      <w:proofErr w:type="spellStart"/>
      <w:r w:rsidRPr="009A546E">
        <w:rPr>
          <w:rFonts w:eastAsia="Times New Roman"/>
        </w:rPr>
        <w:t>Motorparc</w:t>
      </w:r>
      <w:proofErr w:type="spellEnd"/>
      <w:r w:rsidRPr="009A546E">
        <w:rPr>
          <w:rFonts w:eastAsia="Times New Roman"/>
        </w:rPr>
        <w:t xml:space="preserve"> data published today by the Society of Motor Manufacturers and Traders (SMMT) – with plug-in vehicles driving the biggest growth in car ownership since 2016.</w:t>
      </w:r>
      <w:r w:rsidRPr="009A546E">
        <w:rPr>
          <w:rFonts w:eastAsia="Times New Roman"/>
          <w:vertAlign w:val="superscript"/>
        </w:rPr>
        <w:t>1</w:t>
      </w:r>
    </w:p>
    <w:p w14:paraId="27599D8C" w14:textId="77777777" w:rsidR="009A546E" w:rsidRPr="009A546E" w:rsidRDefault="009A546E" w:rsidP="009A546E">
      <w:pPr>
        <w:spacing w:after="0" w:line="276" w:lineRule="auto"/>
        <w:jc w:val="both"/>
        <w:rPr>
          <w:rFonts w:eastAsia="Times New Roman"/>
        </w:rPr>
      </w:pPr>
    </w:p>
    <w:p w14:paraId="1E0D2AAE" w14:textId="11BC95B1" w:rsidR="009A546E" w:rsidRPr="009A546E" w:rsidRDefault="009A546E" w:rsidP="009A546E">
      <w:pPr>
        <w:spacing w:after="0" w:line="276" w:lineRule="auto"/>
        <w:jc w:val="both"/>
        <w:rPr>
          <w:rFonts w:eastAsia="Times New Roman"/>
        </w:rPr>
      </w:pPr>
      <w:r w:rsidRPr="009A546E">
        <w:rPr>
          <w:rFonts w:eastAsia="Times New Roman"/>
        </w:rPr>
        <w:t>Total cars on the road rose by 1.6% or 546,800 units to 35,694,845, after almost half a million new battery electric (BEV) and plug-in hybrid (PHEV) vehicles were registered during 2023.</w:t>
      </w:r>
      <w:r w:rsidRPr="009A546E">
        <w:rPr>
          <w:rFonts w:eastAsia="Times New Roman"/>
          <w:vertAlign w:val="superscript"/>
        </w:rPr>
        <w:t>2</w:t>
      </w:r>
      <w:r w:rsidRPr="009A546E">
        <w:rPr>
          <w:rFonts w:eastAsia="Times New Roman"/>
        </w:rPr>
        <w:t xml:space="preserve"> The number of BEVs in use increased by almost half (47.3%) compared with 2022, meaning these vital zero emission vehicles now account for 2.7% of all cars in use, up from just 1.9% in 2022.</w:t>
      </w:r>
    </w:p>
    <w:p w14:paraId="7A2B2335" w14:textId="77777777" w:rsidR="009A546E" w:rsidRPr="009A546E" w:rsidRDefault="009A546E" w:rsidP="009A546E">
      <w:pPr>
        <w:spacing w:after="0" w:line="276" w:lineRule="auto"/>
        <w:jc w:val="both"/>
        <w:rPr>
          <w:rFonts w:eastAsia="Times New Roman"/>
        </w:rPr>
      </w:pPr>
    </w:p>
    <w:p w14:paraId="6FB6BC5A" w14:textId="42D1B31D" w:rsidR="009A546E" w:rsidRPr="009A546E" w:rsidRDefault="009A546E" w:rsidP="009A546E">
      <w:pPr>
        <w:spacing w:after="0" w:line="276" w:lineRule="auto"/>
        <w:jc w:val="both"/>
        <w:rPr>
          <w:rFonts w:eastAsia="Times New Roman"/>
        </w:rPr>
      </w:pPr>
      <w:r w:rsidRPr="009A546E">
        <w:rPr>
          <w:rFonts w:eastAsia="Times New Roman"/>
        </w:rPr>
        <w:t>With the industry now largely recovered from previous supply chain challenges that constricted deliveries in the aftermath of the pandemic, manufacturers could better meet robust pent-up demand. Implied scrappage rates of older vehicles has also fallen to the lowest on record with British motorists keeping their cars for longer, with the average car on the road now nine years old – with the average age of a car now up by more than a year since 2019.</w:t>
      </w:r>
      <w:r w:rsidRPr="009A546E">
        <w:rPr>
          <w:rFonts w:eastAsia="Times New Roman"/>
          <w:vertAlign w:val="superscript"/>
        </w:rPr>
        <w:t>3</w:t>
      </w:r>
    </w:p>
    <w:p w14:paraId="465F0729" w14:textId="77777777" w:rsidR="009A546E" w:rsidRPr="009A546E" w:rsidRDefault="009A546E" w:rsidP="009A546E">
      <w:pPr>
        <w:spacing w:after="0" w:line="276" w:lineRule="auto"/>
        <w:jc w:val="both"/>
        <w:rPr>
          <w:rFonts w:eastAsia="Times New Roman"/>
        </w:rPr>
      </w:pPr>
    </w:p>
    <w:p w14:paraId="016BF308" w14:textId="01D140CC" w:rsidR="009A546E" w:rsidRPr="009A546E" w:rsidRDefault="009A546E" w:rsidP="009A546E">
      <w:pPr>
        <w:spacing w:after="0" w:line="276" w:lineRule="auto"/>
        <w:jc w:val="both"/>
        <w:rPr>
          <w:rFonts w:eastAsia="Times New Roman"/>
        </w:rPr>
      </w:pPr>
      <w:r w:rsidRPr="009A546E">
        <w:rPr>
          <w:rFonts w:eastAsia="Times New Roman"/>
        </w:rPr>
        <w:t>Despite a record number of motors on the road, average car CO2 dropped -2.1% – while company car emissions plummeted by -11.5%, thanks to compelling fiscal incentives encouraging fleets to invest in EVs and manufacturer investment in new lower and zero emission models.</w:t>
      </w:r>
      <w:r w:rsidRPr="009A546E">
        <w:rPr>
          <w:rFonts w:eastAsia="Times New Roman"/>
          <w:vertAlign w:val="superscript"/>
        </w:rPr>
        <w:t>4</w:t>
      </w:r>
      <w:r w:rsidRPr="009A546E">
        <w:rPr>
          <w:rFonts w:eastAsia="Times New Roman"/>
        </w:rPr>
        <w:t xml:space="preserve"> Providing private consumers with similar incentives to switch would help dramatically decarbonise UK road transport.</w:t>
      </w:r>
    </w:p>
    <w:p w14:paraId="25572E48" w14:textId="77777777" w:rsidR="009A546E" w:rsidRPr="009A546E" w:rsidRDefault="009A546E" w:rsidP="009A546E">
      <w:pPr>
        <w:spacing w:after="0" w:line="276" w:lineRule="auto"/>
        <w:jc w:val="both"/>
        <w:rPr>
          <w:rFonts w:eastAsia="Times New Roman"/>
        </w:rPr>
      </w:pPr>
    </w:p>
    <w:p w14:paraId="1C9758BA" w14:textId="77777777" w:rsidR="009A546E" w:rsidRPr="009A546E" w:rsidRDefault="009A546E" w:rsidP="009A546E">
      <w:pPr>
        <w:spacing w:after="0" w:line="276" w:lineRule="auto"/>
        <w:jc w:val="both"/>
        <w:rPr>
          <w:rFonts w:eastAsia="Times New Roman"/>
        </w:rPr>
      </w:pPr>
      <w:r w:rsidRPr="009A546E">
        <w:rPr>
          <w:rFonts w:eastAsia="Times New Roman"/>
        </w:rPr>
        <w:t>Record numbers of commercial vehicles are now in use, with 625,873 heavy goods vehicles and 5,012,632 vans in operation, up by 1.7% and 2.6% respectively. Zero emission workhorses also recorded a boost – with BEV van volumes rising by 43.5% on 2022 to 61,161, meaning 1.2% of vans on UK roads is now zero emission. Electric HGVs rose 146.4% in 2023, although at just 0.4% of the fleet, urgent action is therefore required on grants and infrastructure – especially given that new trucks under 26 tonnes have the same end of sale date as cars and vans.</w:t>
      </w:r>
    </w:p>
    <w:p w14:paraId="2BC56064" w14:textId="77777777" w:rsidR="009A546E" w:rsidRPr="009A546E" w:rsidRDefault="009A546E" w:rsidP="009A546E">
      <w:pPr>
        <w:spacing w:after="0" w:line="276" w:lineRule="auto"/>
        <w:jc w:val="both"/>
        <w:rPr>
          <w:rFonts w:eastAsia="Times New Roman"/>
        </w:rPr>
      </w:pPr>
    </w:p>
    <w:p w14:paraId="63CB85C3" w14:textId="398F202A" w:rsidR="009A546E" w:rsidRPr="009A546E" w:rsidRDefault="009A546E" w:rsidP="009A546E">
      <w:pPr>
        <w:spacing w:after="0" w:line="276" w:lineRule="auto"/>
        <w:jc w:val="both"/>
        <w:rPr>
          <w:rFonts w:eastAsia="Times New Roman"/>
        </w:rPr>
      </w:pPr>
      <w:r w:rsidRPr="009A546E">
        <w:rPr>
          <w:rFonts w:eastAsia="Times New Roman"/>
        </w:rPr>
        <w:t>The number of electric buses in operation also grew, up by 159.4% to 1,922 units, making the UK Europe’s biggest market for zero emission buses and coaches. However, despite a record year of registrations in 2023, the UK’s public transport fleet has shrunk to its smallest level since records began at 71,239 vehicles. In further evidence of the need for greater investment in this sector, one in five buses in use is more than 18 years old.</w:t>
      </w:r>
    </w:p>
    <w:p w14:paraId="11D76807" w14:textId="77777777" w:rsidR="009A546E" w:rsidRPr="009A546E" w:rsidRDefault="009A546E" w:rsidP="009A546E">
      <w:pPr>
        <w:spacing w:after="0" w:line="276" w:lineRule="auto"/>
        <w:jc w:val="both"/>
        <w:rPr>
          <w:rFonts w:eastAsia="Times New Roman"/>
        </w:rPr>
      </w:pPr>
    </w:p>
    <w:p w14:paraId="0FBE9463" w14:textId="77777777" w:rsidR="009A546E" w:rsidRPr="009A546E" w:rsidRDefault="009A546E" w:rsidP="009A546E">
      <w:pPr>
        <w:spacing w:after="0" w:line="276" w:lineRule="auto"/>
        <w:jc w:val="both"/>
        <w:rPr>
          <w:rFonts w:eastAsia="Times New Roman"/>
        </w:rPr>
      </w:pPr>
      <w:r w:rsidRPr="009A546E">
        <w:rPr>
          <w:rFonts w:eastAsia="Times New Roman"/>
        </w:rPr>
        <w:t xml:space="preserve">While overall EV use continues to grow, with 1,602,334 plug-in cars, vans, trucks and buses in operation, public </w:t>
      </w:r>
      <w:proofErr w:type="spellStart"/>
      <w:r w:rsidRPr="009A546E">
        <w:rPr>
          <w:rFonts w:eastAsia="Times New Roman"/>
        </w:rPr>
        <w:t>chargepoint</w:t>
      </w:r>
      <w:proofErr w:type="spellEnd"/>
      <w:r w:rsidRPr="009A546E">
        <w:rPr>
          <w:rFonts w:eastAsia="Times New Roman"/>
        </w:rPr>
        <w:t xml:space="preserve"> rollout is still lagging. 2023 was the best year for public </w:t>
      </w:r>
      <w:proofErr w:type="spellStart"/>
      <w:r w:rsidRPr="009A546E">
        <w:rPr>
          <w:rFonts w:eastAsia="Times New Roman"/>
        </w:rPr>
        <w:t>chargepoint</w:t>
      </w:r>
      <w:proofErr w:type="spellEnd"/>
      <w:r w:rsidRPr="009A546E">
        <w:rPr>
          <w:rFonts w:eastAsia="Times New Roman"/>
        </w:rPr>
        <w:t xml:space="preserve"> rollout, but there is still just one standard public charger available for every 35 plug-in cars on the road, only a slight improvement from one for every 36 last year.</w:t>
      </w:r>
      <w:r w:rsidRPr="009A546E">
        <w:rPr>
          <w:rFonts w:eastAsia="Times New Roman"/>
          <w:vertAlign w:val="superscript"/>
        </w:rPr>
        <w:t>5</w:t>
      </w:r>
      <w:r w:rsidRPr="009A546E">
        <w:rPr>
          <w:rFonts w:eastAsia="Times New Roman"/>
        </w:rPr>
        <w:t xml:space="preserve"> The situation is even more challenging for commercial vehicles, with no clear national plan for van-specific </w:t>
      </w:r>
      <w:proofErr w:type="spellStart"/>
      <w:r w:rsidRPr="009A546E">
        <w:rPr>
          <w:rFonts w:eastAsia="Times New Roman"/>
        </w:rPr>
        <w:t>chargepoints</w:t>
      </w:r>
      <w:proofErr w:type="spellEnd"/>
      <w:r w:rsidRPr="009A546E">
        <w:rPr>
          <w:rFonts w:eastAsia="Times New Roman"/>
        </w:rPr>
        <w:t xml:space="preserve">, and just one dedicated public truck charging location for the entire country. With increasing numbers of electric cars and vans now being mandated for sale, the time to invest in infrastructure is now. That investment should be nationwide so that everyone – irrespective of vehicle type, location and accessibility – can access a reliable, convenient and affordable charging network. </w:t>
      </w:r>
    </w:p>
    <w:p w14:paraId="77787D27" w14:textId="77777777" w:rsidR="009A546E" w:rsidRPr="009A546E" w:rsidRDefault="009A546E" w:rsidP="009A546E">
      <w:pPr>
        <w:spacing w:after="0" w:line="276" w:lineRule="auto"/>
        <w:jc w:val="both"/>
        <w:rPr>
          <w:rFonts w:eastAsia="Times New Roman"/>
        </w:rPr>
      </w:pPr>
    </w:p>
    <w:p w14:paraId="64662DAA" w14:textId="77777777" w:rsidR="009A546E" w:rsidRPr="009A546E" w:rsidRDefault="009A546E" w:rsidP="009A546E">
      <w:pPr>
        <w:spacing w:after="0" w:line="276" w:lineRule="auto"/>
        <w:jc w:val="both"/>
        <w:rPr>
          <w:rFonts w:eastAsia="Times New Roman"/>
        </w:rPr>
      </w:pPr>
      <w:r w:rsidRPr="009A546E">
        <w:rPr>
          <w:rFonts w:eastAsia="Times New Roman"/>
          <w:b/>
          <w:bCs/>
        </w:rPr>
        <w:t>Mike Hawes, SMMT Chief Executive,</w:t>
      </w:r>
      <w:r w:rsidRPr="009A546E">
        <w:rPr>
          <w:rFonts w:eastAsia="Times New Roman"/>
        </w:rPr>
        <w:t xml:space="preserve"> said, "After two challenging years of constrained supply, more people and businesses across the UK are now getting back behind the wheel – and increasingly, opting for greener options. However, given the ageing fleet, we now need to encourage consumers and businesses who have deferred purchases of new cars, vans, trucks and buses to upgrade. A stronger and stable economy, coupled with reduced living costs, would boost consumer and business confidence, while compelling fiscal incentives would ensure that these purchases are emissions free. Not only would this accelerate the transition – fundamental to the UK’s net zero ambitions – but it would also stimulate the economy and enhance the wider environment in which we all live."</w:t>
      </w:r>
    </w:p>
    <w:p w14:paraId="21255521" w14:textId="77777777" w:rsidR="009A546E" w:rsidRPr="009A546E" w:rsidRDefault="009A546E" w:rsidP="009A546E">
      <w:pPr>
        <w:spacing w:after="0" w:line="276" w:lineRule="auto"/>
        <w:jc w:val="both"/>
        <w:rPr>
          <w:rFonts w:eastAsia="Times New Roman"/>
        </w:rPr>
      </w:pPr>
    </w:p>
    <w:p w14:paraId="303FA449" w14:textId="77777777" w:rsidR="009A546E" w:rsidRPr="009A546E" w:rsidRDefault="009A546E" w:rsidP="009A546E">
      <w:pPr>
        <w:spacing w:after="0" w:line="276" w:lineRule="auto"/>
        <w:jc w:val="both"/>
        <w:rPr>
          <w:rFonts w:eastAsia="Times New Roman"/>
          <w:b/>
          <w:bCs/>
        </w:rPr>
      </w:pPr>
      <w:r w:rsidRPr="009A546E">
        <w:rPr>
          <w:rFonts w:eastAsia="Times New Roman"/>
          <w:b/>
          <w:bCs/>
        </w:rPr>
        <w:t>Did you know?</w:t>
      </w:r>
    </w:p>
    <w:p w14:paraId="148E616F" w14:textId="77777777" w:rsidR="009A546E" w:rsidRPr="009A546E" w:rsidRDefault="009A546E" w:rsidP="009A546E">
      <w:pPr>
        <w:spacing w:after="0" w:line="276" w:lineRule="auto"/>
        <w:jc w:val="both"/>
        <w:rPr>
          <w:rFonts w:eastAsia="Times New Roman"/>
        </w:rPr>
      </w:pPr>
    </w:p>
    <w:p w14:paraId="353C9BCB" w14:textId="77777777" w:rsidR="009A546E" w:rsidRPr="009A546E" w:rsidRDefault="009A546E" w:rsidP="009A546E">
      <w:pPr>
        <w:pStyle w:val="ListParagraph"/>
        <w:numPr>
          <w:ilvl w:val="0"/>
          <w:numId w:val="22"/>
        </w:numPr>
        <w:spacing w:after="0" w:line="276" w:lineRule="auto"/>
        <w:jc w:val="both"/>
        <w:rPr>
          <w:rFonts w:eastAsia="Times New Roman"/>
        </w:rPr>
      </w:pPr>
      <w:r w:rsidRPr="009A546E">
        <w:rPr>
          <w:rFonts w:eastAsia="Times New Roman"/>
        </w:rPr>
        <w:t>The five most popular cars on UK roads in 2023 accounted for over 5.3 million in use – these are the Ford Fiesta at 1,487,925, Vauxhall Corsa at 1,050,579, Ford Focus at 1,049,818, Volkswagen Golf at 1,004,152 and Vauxhall Astra with 715,647 in use.</w:t>
      </w:r>
    </w:p>
    <w:p w14:paraId="7131849F" w14:textId="77777777" w:rsidR="009A546E" w:rsidRPr="009A546E" w:rsidRDefault="009A546E" w:rsidP="009A546E">
      <w:pPr>
        <w:pStyle w:val="ListParagraph"/>
        <w:numPr>
          <w:ilvl w:val="0"/>
          <w:numId w:val="22"/>
        </w:numPr>
        <w:spacing w:after="0" w:line="276" w:lineRule="auto"/>
        <w:jc w:val="both"/>
        <w:rPr>
          <w:rFonts w:eastAsia="Times New Roman"/>
        </w:rPr>
      </w:pPr>
      <w:r w:rsidRPr="009A546E">
        <w:rPr>
          <w:rFonts w:eastAsia="Times New Roman"/>
        </w:rPr>
        <w:t>35.1% of cars on the road are registered to women, compared with 51.1% to men – with the remainder either registered to companies or gender unlisted. This follows a rise of more than half a million women as registered keepers on 2018</w:t>
      </w:r>
      <w:r w:rsidRPr="009A546E">
        <w:rPr>
          <w:rFonts w:eastAsia="Times New Roman"/>
          <w:vertAlign w:val="superscript"/>
        </w:rPr>
        <w:t>6</w:t>
      </w:r>
    </w:p>
    <w:p w14:paraId="13B9CBB7" w14:textId="77777777" w:rsidR="009A546E" w:rsidRPr="009A546E" w:rsidRDefault="009A546E" w:rsidP="009A546E">
      <w:pPr>
        <w:pStyle w:val="ListParagraph"/>
        <w:numPr>
          <w:ilvl w:val="0"/>
          <w:numId w:val="22"/>
        </w:numPr>
        <w:spacing w:after="0" w:line="276" w:lineRule="auto"/>
        <w:jc w:val="both"/>
        <w:rPr>
          <w:rFonts w:eastAsia="Times New Roman"/>
        </w:rPr>
      </w:pPr>
      <w:r w:rsidRPr="009A546E">
        <w:rPr>
          <w:rFonts w:eastAsia="Times New Roman"/>
        </w:rPr>
        <w:t>The highest number of cars in the UK reside in London and the South East (8,910,951), followed by the North West (3,959,236) and the South West (3,572,387)</w:t>
      </w:r>
    </w:p>
    <w:p w14:paraId="59C8DA02" w14:textId="77777777" w:rsidR="009A546E" w:rsidRPr="009A546E" w:rsidRDefault="009A546E" w:rsidP="009A546E">
      <w:pPr>
        <w:pStyle w:val="ListParagraph"/>
        <w:numPr>
          <w:ilvl w:val="0"/>
          <w:numId w:val="22"/>
        </w:numPr>
        <w:spacing w:after="0" w:line="276" w:lineRule="auto"/>
        <w:jc w:val="both"/>
        <w:rPr>
          <w:rFonts w:eastAsia="Times New Roman"/>
        </w:rPr>
      </w:pPr>
      <w:r w:rsidRPr="009A546E">
        <w:rPr>
          <w:rFonts w:eastAsia="Times New Roman"/>
        </w:rPr>
        <w:t>With electric vehicles increasing in popularity, manual transmissions have fallen to 63.5% of the parc, down from 66.0% in 2022.</w:t>
      </w:r>
    </w:p>
    <w:p w14:paraId="09607737" w14:textId="77777777" w:rsidR="009A546E" w:rsidRPr="009A546E" w:rsidRDefault="009A546E" w:rsidP="009A546E">
      <w:pPr>
        <w:pStyle w:val="ListParagraph"/>
        <w:numPr>
          <w:ilvl w:val="0"/>
          <w:numId w:val="22"/>
        </w:numPr>
        <w:spacing w:after="0" w:line="276" w:lineRule="auto"/>
        <w:jc w:val="both"/>
        <w:rPr>
          <w:rFonts w:eastAsia="Times New Roman"/>
        </w:rPr>
      </w:pPr>
      <w:r w:rsidRPr="009A546E">
        <w:rPr>
          <w:rFonts w:eastAsia="Times New Roman"/>
        </w:rPr>
        <w:t>London and the South East is also the region with the highest volume of electric vehicles with over a million (527,887) of these green vehicles making up 5.9% of all cars in the area</w:t>
      </w:r>
    </w:p>
    <w:p w14:paraId="54CA2F74" w14:textId="77777777" w:rsidR="009A546E" w:rsidRPr="009A546E" w:rsidRDefault="009A546E" w:rsidP="009A546E">
      <w:pPr>
        <w:pStyle w:val="ListParagraph"/>
        <w:numPr>
          <w:ilvl w:val="0"/>
          <w:numId w:val="22"/>
        </w:numPr>
        <w:spacing w:after="0" w:line="276" w:lineRule="auto"/>
        <w:jc w:val="both"/>
        <w:rPr>
          <w:rFonts w:eastAsia="Times New Roman"/>
        </w:rPr>
      </w:pPr>
      <w:r w:rsidRPr="009A546E">
        <w:rPr>
          <w:rFonts w:eastAsia="Times New Roman"/>
        </w:rPr>
        <w:t>The UK might be the fifth rainiest country in Europe... yet that hasn’t stopped convertibles accounting for almost one in 35 cars on the road, with 1,022,849 in use – falling very slightly on 2022 by 0.1 percentage points</w:t>
      </w:r>
      <w:r w:rsidRPr="009A546E">
        <w:rPr>
          <w:rFonts w:eastAsia="Times New Roman"/>
          <w:vertAlign w:val="superscript"/>
        </w:rPr>
        <w:t>7</w:t>
      </w:r>
    </w:p>
    <w:p w14:paraId="6B8B5100" w14:textId="77777777" w:rsidR="009A546E" w:rsidRPr="009A546E" w:rsidRDefault="009A546E" w:rsidP="009A546E">
      <w:pPr>
        <w:pStyle w:val="ListParagraph"/>
        <w:numPr>
          <w:ilvl w:val="0"/>
          <w:numId w:val="22"/>
        </w:numPr>
        <w:spacing w:after="0" w:line="276" w:lineRule="auto"/>
        <w:jc w:val="both"/>
        <w:rPr>
          <w:rFonts w:eastAsia="Times New Roman"/>
        </w:rPr>
      </w:pPr>
      <w:r w:rsidRPr="009A546E">
        <w:rPr>
          <w:rFonts w:eastAsia="Times New Roman"/>
        </w:rPr>
        <w:t>Continuing their domination, superminis remain the most popular car type on roads, with one in three drivers choosing these more compact vehicles to get around</w:t>
      </w:r>
    </w:p>
    <w:p w14:paraId="5AAF615D" w14:textId="77777777" w:rsidR="009A546E" w:rsidRPr="009A546E" w:rsidRDefault="009A546E" w:rsidP="009A546E">
      <w:pPr>
        <w:pStyle w:val="ListParagraph"/>
        <w:numPr>
          <w:ilvl w:val="0"/>
          <w:numId w:val="22"/>
        </w:numPr>
        <w:spacing w:after="0" w:line="276" w:lineRule="auto"/>
        <w:jc w:val="both"/>
        <w:rPr>
          <w:rFonts w:eastAsia="Times New Roman"/>
        </w:rPr>
      </w:pPr>
      <w:r w:rsidRPr="009A546E">
        <w:rPr>
          <w:rFonts w:eastAsia="Times New Roman"/>
        </w:rPr>
        <w:t>You’re more likely to see a car or van painted white than in any other colour in the UK, with 8,187,012 of them on the roads. Black and grey come in second and third place at 7,609,015 and 6,792,003 units respectively</w:t>
      </w:r>
    </w:p>
    <w:p w14:paraId="15370A13" w14:textId="77777777" w:rsidR="009A546E" w:rsidRPr="009A546E" w:rsidRDefault="009A546E" w:rsidP="009A546E">
      <w:pPr>
        <w:pStyle w:val="ListParagraph"/>
        <w:numPr>
          <w:ilvl w:val="0"/>
          <w:numId w:val="22"/>
        </w:numPr>
        <w:spacing w:after="0" w:line="276" w:lineRule="auto"/>
        <w:jc w:val="both"/>
        <w:rPr>
          <w:rFonts w:eastAsia="Times New Roman"/>
        </w:rPr>
      </w:pPr>
      <w:r w:rsidRPr="009A546E">
        <w:rPr>
          <w:rFonts w:eastAsia="Times New Roman"/>
        </w:rPr>
        <w:lastRenderedPageBreak/>
        <w:t>Almost 25,000 pink cars can be found on British roads – with four in five registered to women. Wales has the highest proportion of pink cars, accounting for 0.1% of those in use. Scotland has the highest proportion of red cars at 12.3%</w:t>
      </w:r>
    </w:p>
    <w:p w14:paraId="6D28D7CA" w14:textId="7B8A33D8" w:rsidR="00753276" w:rsidRPr="009A546E" w:rsidRDefault="009A546E" w:rsidP="009A546E">
      <w:pPr>
        <w:pStyle w:val="ListParagraph"/>
        <w:numPr>
          <w:ilvl w:val="0"/>
          <w:numId w:val="22"/>
        </w:numPr>
        <w:spacing w:after="0" w:line="276" w:lineRule="auto"/>
        <w:jc w:val="both"/>
        <w:rPr>
          <w:b/>
          <w:bCs/>
        </w:rPr>
      </w:pPr>
      <w:r w:rsidRPr="009A546E">
        <w:rPr>
          <w:rFonts w:eastAsia="Times New Roman"/>
        </w:rPr>
        <w:t>2023 may have had a record year of vehicle registrations, but the UK's public transport actually recorded the smallest bus fleet level since records began at 71,239 vehicles, down from 72,766 in 2022 and over 100,000 in 2007.</w:t>
      </w:r>
    </w:p>
    <w:p w14:paraId="4E40C60F" w14:textId="77777777" w:rsidR="007D1A0C" w:rsidRDefault="007D1A0C" w:rsidP="00A46FB5">
      <w:pPr>
        <w:spacing w:after="0" w:line="276" w:lineRule="auto"/>
        <w:jc w:val="both"/>
        <w:rPr>
          <w:b/>
          <w:bCs/>
        </w:rPr>
      </w:pPr>
    </w:p>
    <w:bookmarkEnd w:id="4"/>
    <w:p w14:paraId="059420E9" w14:textId="14F5BC57" w:rsidR="008E512D" w:rsidRPr="00813C25" w:rsidRDefault="0099605B" w:rsidP="00813C25">
      <w:pPr>
        <w:shd w:val="clear" w:color="auto" w:fill="FFFFFF"/>
        <w:rPr>
          <w:color w:val="1074CB"/>
          <w:sz w:val="15"/>
          <w:szCs w:val="15"/>
        </w:rPr>
      </w:pPr>
      <w:r w:rsidRPr="00813C25">
        <w:rPr>
          <w:rFonts w:eastAsia="Calibri"/>
          <w:b/>
          <w:color w:val="1074CB"/>
          <w:sz w:val="16"/>
          <w:szCs w:val="16"/>
          <w:u w:val="single"/>
        </w:rPr>
        <w:t>Notes to editors</w:t>
      </w:r>
      <w:r w:rsidR="00813C25">
        <w:rPr>
          <w:rFonts w:eastAsia="Calibri"/>
          <w:b/>
          <w:color w:val="1074CB"/>
          <w:sz w:val="16"/>
          <w:szCs w:val="16"/>
        </w:rPr>
        <w:br/>
      </w:r>
      <w:r w:rsidRPr="00813C25">
        <w:rPr>
          <w:rFonts w:eastAsia="Calibri"/>
          <w:b/>
          <w:color w:val="1074CB"/>
          <w:sz w:val="16"/>
          <w:szCs w:val="16"/>
        </w:rPr>
        <w:br/>
      </w:r>
      <w:r w:rsidR="00813C25" w:rsidRPr="00813C25">
        <w:rPr>
          <w:color w:val="1074CB"/>
          <w:sz w:val="15"/>
          <w:szCs w:val="15"/>
        </w:rPr>
        <w:t xml:space="preserve">1 </w:t>
      </w:r>
      <w:proofErr w:type="spellStart"/>
      <w:r w:rsidR="00813C25" w:rsidRPr="00813C25">
        <w:rPr>
          <w:color w:val="1074CB"/>
          <w:sz w:val="15"/>
          <w:szCs w:val="15"/>
        </w:rPr>
        <w:t>Motorparc</w:t>
      </w:r>
      <w:proofErr w:type="spellEnd"/>
      <w:r w:rsidR="00813C25" w:rsidRPr="00813C25">
        <w:rPr>
          <w:color w:val="1074CB"/>
          <w:sz w:val="15"/>
          <w:szCs w:val="15"/>
        </w:rPr>
        <w:t xml:space="preserve"> 2016 growth: 2.5%</w:t>
      </w:r>
      <w:r w:rsidR="00813C25" w:rsidRPr="00813C25">
        <w:rPr>
          <w:color w:val="292929"/>
          <w:sz w:val="21"/>
          <w:szCs w:val="21"/>
        </w:rPr>
        <w:br/>
      </w:r>
      <w:r w:rsidR="00813C25" w:rsidRPr="00813C25">
        <w:rPr>
          <w:color w:val="1074CB"/>
          <w:sz w:val="15"/>
          <w:szCs w:val="15"/>
        </w:rPr>
        <w:t>2 2023 new car registrations: 314,687 BEVs and 141,311 PHEVs</w:t>
      </w:r>
      <w:r w:rsidR="00813C25" w:rsidRPr="00813C25">
        <w:rPr>
          <w:color w:val="292929"/>
          <w:sz w:val="21"/>
          <w:szCs w:val="21"/>
        </w:rPr>
        <w:br/>
      </w:r>
      <w:r w:rsidR="00813C25" w:rsidRPr="00813C25">
        <w:rPr>
          <w:color w:val="1074CB"/>
          <w:sz w:val="15"/>
          <w:szCs w:val="15"/>
        </w:rPr>
        <w:t>3 Scrappage levels based on data from 2023 to 2000</w:t>
      </w:r>
      <w:r w:rsidR="00813C25" w:rsidRPr="00813C25">
        <w:rPr>
          <w:color w:val="1074CB"/>
          <w:sz w:val="15"/>
          <w:szCs w:val="15"/>
        </w:rPr>
        <w:br/>
      </w:r>
      <w:r w:rsidR="00813C25" w:rsidRPr="00813C25">
        <w:rPr>
          <w:color w:val="1074CB"/>
          <w:sz w:val="15"/>
          <w:szCs w:val="15"/>
        </w:rPr>
        <w:t>4 Total CO2 emissions, 2023: 132.1 g/km; Total CO2 emissions, 2022: 135.0 g/km; Mean CO2 emission figures for company cars, 2023: 103.3 g/km; Mean CO2 emission figures for company cars, 2022: 116.7 g/km</w:t>
      </w:r>
      <w:r w:rsidR="00813C25" w:rsidRPr="00813C25">
        <w:rPr>
          <w:color w:val="1074CB"/>
          <w:sz w:val="15"/>
          <w:szCs w:val="15"/>
        </w:rPr>
        <w:br/>
      </w:r>
      <w:r w:rsidR="00813C25" w:rsidRPr="00813C25">
        <w:rPr>
          <w:color w:val="1074CB"/>
          <w:sz w:val="15"/>
          <w:szCs w:val="15"/>
        </w:rPr>
        <w:t>5 DfT Electric vehicle charging device statistics, Jan 2024: 43,559 slow/fast chargers</w:t>
      </w:r>
      <w:r w:rsidR="00813C25" w:rsidRPr="00813C25">
        <w:rPr>
          <w:color w:val="1074CB"/>
          <w:sz w:val="15"/>
          <w:szCs w:val="15"/>
        </w:rPr>
        <w:br/>
      </w:r>
      <w:r w:rsidR="00813C25" w:rsidRPr="00813C25">
        <w:rPr>
          <w:color w:val="1074CB"/>
          <w:sz w:val="15"/>
          <w:szCs w:val="15"/>
        </w:rPr>
        <w:t xml:space="preserve">6 Female registered keeper volume growth, 2018 versus 2023: 523,531 </w:t>
      </w:r>
      <w:r w:rsidR="00813C25" w:rsidRPr="00813C25">
        <w:rPr>
          <w:color w:val="1074CB"/>
          <w:sz w:val="15"/>
          <w:szCs w:val="15"/>
        </w:rPr>
        <w:br/>
      </w:r>
      <w:r w:rsidR="00813C25" w:rsidRPr="00813C25">
        <w:rPr>
          <w:color w:val="1074CB"/>
          <w:sz w:val="15"/>
          <w:szCs w:val="15"/>
        </w:rPr>
        <w:t xml:space="preserve">7 Based on </w:t>
      </w:r>
      <w:hyperlink r:id="rId9" w:tgtFrame="_blank" w:history="1">
        <w:r w:rsidR="00813C25" w:rsidRPr="00813C25">
          <w:rPr>
            <w:rStyle w:val="Hyperlink"/>
            <w:color w:val="0066CC"/>
            <w:sz w:val="15"/>
            <w:szCs w:val="15"/>
          </w:rPr>
          <w:t>World Bank data</w:t>
        </w:r>
      </w:hyperlink>
      <w:r w:rsidR="00813C25">
        <w:rPr>
          <w:color w:val="292929"/>
          <w:sz w:val="21"/>
          <w:szCs w:val="21"/>
        </w:rPr>
        <w:br/>
      </w:r>
      <w:r w:rsidRPr="00813C25">
        <w:rPr>
          <w:rFonts w:eastAsia="Calibri"/>
          <w:bCs/>
          <w:color w:val="1074CB"/>
          <w:sz w:val="16"/>
          <w:szCs w:val="16"/>
        </w:rPr>
        <w:br/>
      </w:r>
      <w:r w:rsidR="008E512D" w:rsidRPr="00813C25">
        <w:rPr>
          <w:b/>
          <w:bCs/>
          <w:color w:val="1074CB"/>
          <w:sz w:val="16"/>
          <w:szCs w:val="16"/>
        </w:rPr>
        <w:t>About SMMT and the UK automotive industry</w:t>
      </w:r>
    </w:p>
    <w:p w14:paraId="1EBF3B6D" w14:textId="77777777" w:rsidR="008E512D" w:rsidRPr="00813C25" w:rsidRDefault="008E512D" w:rsidP="008E512D">
      <w:pPr>
        <w:spacing w:before="100" w:beforeAutospacing="1" w:after="100" w:afterAutospacing="1" w:line="312" w:lineRule="auto"/>
        <w:jc w:val="both"/>
      </w:pPr>
      <w:bookmarkStart w:id="5" w:name="_Hlk138675655"/>
      <w:r w:rsidRPr="00813C25">
        <w:rPr>
          <w:color w:val="1074CB"/>
          <w:sz w:val="16"/>
          <w:szCs w:val="16"/>
          <w:shd w:val="clear" w:color="auto" w:fill="FFFFFF"/>
          <w:lang w:eastAsia="en-GB"/>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29578197" w14:textId="77777777" w:rsidR="008E512D" w:rsidRPr="00813C25" w:rsidRDefault="008E512D" w:rsidP="008E512D">
      <w:pPr>
        <w:spacing w:before="100" w:beforeAutospacing="1" w:after="100" w:afterAutospacing="1" w:line="312" w:lineRule="auto"/>
        <w:jc w:val="both"/>
      </w:pPr>
      <w:r w:rsidRPr="00813C25">
        <w:rPr>
          <w:color w:val="1074CB"/>
          <w:sz w:val="16"/>
          <w:szCs w:val="16"/>
          <w:shd w:val="clear" w:color="auto" w:fill="FFFFFF"/>
          <w:lang w:eastAsia="en-GB"/>
        </w:rPr>
        <w:t>The automotive industry is a vital part of the UK economy and integral to supporting the delivery of the agendas for levelling up, net zero, advancing global Britain, and the plan for growth. Automotive-related manufacturing contributes £78 billion turnover and £16 billion value added to the UK economy, and typically invests around £3 billion each year in R&amp;D. With more than 208,000 people employed in automotive manufacturing, and some 800,000 in total across the wider sector, the industry trades globally, with exports worth £94 billion accounting for 10% of all UK goods exports.</w:t>
      </w:r>
    </w:p>
    <w:p w14:paraId="1D135227" w14:textId="77777777" w:rsidR="008E512D" w:rsidRPr="004C7C64" w:rsidRDefault="008E512D" w:rsidP="008E512D">
      <w:pPr>
        <w:spacing w:before="100" w:beforeAutospacing="1" w:after="100" w:afterAutospacing="1" w:line="312" w:lineRule="auto"/>
        <w:jc w:val="both"/>
      </w:pPr>
      <w:r w:rsidRPr="00813C25">
        <w:rPr>
          <w:color w:val="1074CB"/>
          <w:sz w:val="16"/>
          <w:szCs w:val="16"/>
          <w:shd w:val="clear" w:color="auto" w:fill="FFFFFF"/>
          <w:lang w:eastAsia="en-GB"/>
        </w:rPr>
        <w:t>More than 25 manufacturing brands build more than</w:t>
      </w:r>
      <w:r>
        <w:rPr>
          <w:color w:val="1074CB"/>
          <w:sz w:val="16"/>
          <w:szCs w:val="16"/>
          <w:shd w:val="clear" w:color="auto" w:fill="FFFFFF"/>
          <w:lang w:eastAsia="en-GB"/>
        </w:rPr>
        <w:t xml:space="preserve"> 70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bookmarkEnd w:id="5"/>
    </w:p>
    <w:p w14:paraId="094362E9" w14:textId="77777777" w:rsidR="008E512D" w:rsidRPr="00134CFB" w:rsidRDefault="008E512D" w:rsidP="008E512D">
      <w:pPr>
        <w:spacing w:line="276" w:lineRule="auto"/>
        <w:rPr>
          <w:b/>
          <w:color w:val="1074CB"/>
          <w:sz w:val="16"/>
        </w:rPr>
      </w:pPr>
      <w:r w:rsidRPr="00134CFB">
        <w:rPr>
          <w:b/>
          <w:color w:val="1074CB"/>
          <w:sz w:val="16"/>
        </w:rPr>
        <w:t>SMMT media contacts</w:t>
      </w:r>
    </w:p>
    <w:p w14:paraId="5C1D4575" w14:textId="68781769" w:rsidR="008E512D" w:rsidRPr="008E512D" w:rsidRDefault="008E512D" w:rsidP="008E512D">
      <w:pPr>
        <w:spacing w:line="276" w:lineRule="auto"/>
        <w:ind w:right="280"/>
        <w:rPr>
          <w:color w:val="1074CB"/>
          <w:sz w:val="16"/>
          <w:szCs w:val="16"/>
        </w:rPr>
      </w:pPr>
      <w:r w:rsidRPr="00134CFB">
        <w:rPr>
          <w:color w:val="1074CB"/>
          <w:sz w:val="16"/>
          <w:szCs w:val="16"/>
        </w:rPr>
        <w:t>Paul Mauerhoff                       07809 522181</w:t>
      </w:r>
      <w:r w:rsidRPr="00134CFB">
        <w:rPr>
          <w:color w:val="1074CB"/>
          <w:sz w:val="16"/>
          <w:szCs w:val="16"/>
        </w:rPr>
        <w:tab/>
      </w:r>
      <w:hyperlink r:id="rId10" w:history="1">
        <w:r w:rsidRPr="00134CFB">
          <w:rPr>
            <w:rStyle w:val="Hyperlink"/>
            <w:sz w:val="16"/>
            <w:szCs w:val="16"/>
          </w:rPr>
          <w:t>pmauerhoff@smmt.co.uk</w:t>
        </w:r>
      </w:hyperlink>
      <w:r w:rsidRPr="00134CFB">
        <w:rPr>
          <w:color w:val="1074CB"/>
          <w:sz w:val="16"/>
          <w:szCs w:val="16"/>
        </w:rPr>
        <w:t xml:space="preserve">  </w:t>
      </w:r>
      <w:r>
        <w:rPr>
          <w:color w:val="1074CB"/>
          <w:sz w:val="16"/>
          <w:szCs w:val="16"/>
        </w:rPr>
        <w:br/>
      </w:r>
      <w:r w:rsidRPr="00195BC9">
        <w:rPr>
          <w:color w:val="0070C0"/>
          <w:sz w:val="16"/>
          <w:szCs w:val="16"/>
        </w:rPr>
        <w:t>James Boley                           07927 668565</w:t>
      </w:r>
      <w:r w:rsidRPr="00195BC9">
        <w:rPr>
          <w:color w:val="0070C0"/>
          <w:sz w:val="16"/>
          <w:szCs w:val="16"/>
        </w:rPr>
        <w:tab/>
      </w:r>
      <w:hyperlink r:id="rId11" w:history="1">
        <w:r w:rsidRPr="00195BC9">
          <w:rPr>
            <w:rStyle w:val="Hyperlink"/>
            <w:sz w:val="16"/>
            <w:szCs w:val="16"/>
          </w:rPr>
          <w:t>jboley@smmt.co.uk</w:t>
        </w:r>
      </w:hyperlink>
      <w:r w:rsidRPr="00195BC9">
        <w:rPr>
          <w:color w:val="0070C0"/>
          <w:sz w:val="16"/>
          <w:szCs w:val="16"/>
        </w:rPr>
        <w:t xml:space="preserve"> </w:t>
      </w:r>
      <w:r w:rsidRPr="00195BC9">
        <w:rPr>
          <w:color w:val="0070C0"/>
          <w:sz w:val="16"/>
          <w:szCs w:val="16"/>
        </w:rPr>
        <w:br/>
        <w:t>Scott Clarke                            07912 799959</w:t>
      </w:r>
      <w:r w:rsidRPr="00195BC9">
        <w:rPr>
          <w:color w:val="0070C0"/>
          <w:sz w:val="16"/>
          <w:szCs w:val="16"/>
        </w:rPr>
        <w:tab/>
      </w:r>
      <w:hyperlink r:id="rId12" w:history="1">
        <w:r w:rsidRPr="00195BC9">
          <w:rPr>
            <w:rStyle w:val="Hyperlink"/>
            <w:sz w:val="16"/>
            <w:szCs w:val="16"/>
          </w:rPr>
          <w:t>sclarke@smmt.co.uk</w:t>
        </w:r>
      </w:hyperlink>
      <w:r w:rsidRPr="00195BC9">
        <w:t>   </w:t>
      </w:r>
      <w:r w:rsidRPr="00195BC9">
        <w:rPr>
          <w:color w:val="0070C0"/>
          <w:sz w:val="16"/>
          <w:szCs w:val="16"/>
        </w:rPr>
        <w:t xml:space="preserve">     </w:t>
      </w:r>
      <w:r>
        <w:br/>
      </w:r>
      <w:r>
        <w:rPr>
          <w:color w:val="0070C0"/>
          <w:sz w:val="16"/>
          <w:szCs w:val="16"/>
        </w:rPr>
        <w:t>Rebecca Gibbs</w:t>
      </w:r>
      <w:r>
        <w:rPr>
          <w:color w:val="0070C0"/>
          <w:sz w:val="16"/>
          <w:szCs w:val="16"/>
        </w:rPr>
        <w:tab/>
        <w:t xml:space="preserve">               07708 480 889</w:t>
      </w:r>
      <w:r>
        <w:rPr>
          <w:color w:val="0070C0"/>
          <w:sz w:val="16"/>
          <w:szCs w:val="16"/>
        </w:rPr>
        <w:tab/>
      </w:r>
      <w:hyperlink r:id="rId13" w:history="1">
        <w:r w:rsidRPr="00270896">
          <w:rPr>
            <w:rStyle w:val="Hyperlink"/>
            <w:sz w:val="16"/>
            <w:szCs w:val="16"/>
          </w:rPr>
          <w:t>rgibbs@smmt.co.uk</w:t>
        </w:r>
      </w:hyperlink>
      <w:r w:rsidRPr="00195BC9">
        <w:t>   </w:t>
      </w:r>
      <w:r w:rsidRPr="00195BC9">
        <w:rPr>
          <w:color w:val="0070C0"/>
          <w:sz w:val="16"/>
          <w:szCs w:val="16"/>
        </w:rPr>
        <w:t>    </w:t>
      </w:r>
      <w:r>
        <w:br/>
      </w:r>
      <w:r w:rsidRPr="008E512D">
        <w:rPr>
          <w:color w:val="0070C0"/>
          <w:sz w:val="16"/>
          <w:szCs w:val="16"/>
        </w:rPr>
        <w:t xml:space="preserve">Emma Butcher </w:t>
      </w:r>
      <w:r w:rsidRPr="008E512D">
        <w:rPr>
          <w:color w:val="0070C0"/>
          <w:sz w:val="16"/>
          <w:szCs w:val="16"/>
        </w:rPr>
        <w:tab/>
        <w:t>               07880 191825</w:t>
      </w:r>
      <w:r w:rsidRPr="008E512D">
        <w:rPr>
          <w:color w:val="0070C0"/>
          <w:sz w:val="16"/>
          <w:szCs w:val="16"/>
        </w:rPr>
        <w:tab/>
      </w:r>
      <w:hyperlink r:id="rId14" w:history="1">
        <w:r w:rsidRPr="008E512D">
          <w:rPr>
            <w:rStyle w:val="Hyperlink"/>
            <w:sz w:val="16"/>
            <w:szCs w:val="16"/>
          </w:rPr>
          <w:t>ebutcher@smmt.co.uk</w:t>
        </w:r>
      </w:hyperlink>
    </w:p>
    <w:p w14:paraId="69FE80FA" w14:textId="77777777" w:rsidR="008E512D" w:rsidRPr="008E512D" w:rsidRDefault="008E512D" w:rsidP="008E512D">
      <w:pPr>
        <w:ind w:right="280"/>
        <w:rPr>
          <w:color w:val="1074CB"/>
          <w:sz w:val="16"/>
          <w:szCs w:val="16"/>
        </w:rPr>
      </w:pPr>
    </w:p>
    <w:p w14:paraId="6C009CBA" w14:textId="63A6F11A" w:rsidR="00207D54" w:rsidRPr="00C775CB" w:rsidRDefault="00207D54" w:rsidP="008E512D">
      <w:pPr>
        <w:pStyle w:val="xxxmsonormal"/>
        <w:spacing w:before="0" w:beforeAutospacing="0" w:after="0" w:afterAutospacing="0" w:line="276" w:lineRule="auto"/>
      </w:pPr>
    </w:p>
    <w:sectPr w:rsidR="00207D54" w:rsidRPr="00C775CB" w:rsidSect="00266EA5">
      <w:headerReference w:type="default" r:id="rId15"/>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BE9FE" w14:textId="77777777" w:rsidR="00266EA5" w:rsidRPr="009C18AF" w:rsidRDefault="00266EA5">
      <w:pPr>
        <w:spacing w:after="0" w:line="240" w:lineRule="auto"/>
      </w:pPr>
      <w:r w:rsidRPr="009C18AF">
        <w:separator/>
      </w:r>
    </w:p>
  </w:endnote>
  <w:endnote w:type="continuationSeparator" w:id="0">
    <w:p w14:paraId="383C7150" w14:textId="77777777" w:rsidR="00266EA5" w:rsidRPr="009C18AF" w:rsidRDefault="00266EA5">
      <w:pPr>
        <w:spacing w:after="0" w:line="240" w:lineRule="auto"/>
      </w:pPr>
      <w:r w:rsidRPr="009C18A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F34A9" w14:textId="77777777" w:rsidR="00266EA5" w:rsidRPr="009C18AF" w:rsidRDefault="00266EA5">
      <w:pPr>
        <w:spacing w:after="0" w:line="240" w:lineRule="auto"/>
      </w:pPr>
      <w:r w:rsidRPr="009C18AF">
        <w:separator/>
      </w:r>
    </w:p>
  </w:footnote>
  <w:footnote w:type="continuationSeparator" w:id="0">
    <w:p w14:paraId="26E9A557" w14:textId="77777777" w:rsidR="00266EA5" w:rsidRPr="009C18AF" w:rsidRDefault="00266EA5">
      <w:pPr>
        <w:spacing w:after="0" w:line="240" w:lineRule="auto"/>
      </w:pPr>
      <w:r w:rsidRPr="009C18A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7896F" w14:textId="77777777" w:rsidR="00730B56" w:rsidRPr="009C18AF" w:rsidRDefault="005812D2" w:rsidP="00933E75">
    <w:pPr>
      <w:pStyle w:val="Header1"/>
      <w:jc w:val="right"/>
    </w:pPr>
    <w:r w:rsidRPr="009C18AF">
      <w:rPr>
        <w:noProof/>
      </w:rPr>
      <w:drawing>
        <wp:inline distT="0" distB="0" distL="0" distR="0" wp14:anchorId="52478A58" wp14:editId="1D93310E">
          <wp:extent cx="2169971" cy="692150"/>
          <wp:effectExtent l="0" t="0" r="1905" b="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79420" cy="695164"/>
                  </a:xfrm>
                  <a:prstGeom prst="rect">
                    <a:avLst/>
                  </a:prstGeom>
                </pic:spPr>
              </pic:pic>
            </a:graphicData>
          </a:graphic>
        </wp:inline>
      </w:drawing>
    </w:r>
  </w:p>
  <w:p w14:paraId="3150352D" w14:textId="77777777" w:rsidR="00730B56" w:rsidRPr="009C18AF" w:rsidRDefault="00730B56" w:rsidP="00933E75">
    <w:pPr>
      <w:pStyle w:val="Header1"/>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3BCA"/>
    <w:multiLevelType w:val="hybridMultilevel"/>
    <w:tmpl w:val="E528E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1440D4"/>
    <w:multiLevelType w:val="hybridMultilevel"/>
    <w:tmpl w:val="1CF446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5367B5E"/>
    <w:multiLevelType w:val="hybridMultilevel"/>
    <w:tmpl w:val="3E0CC1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B733C69"/>
    <w:multiLevelType w:val="hybridMultilevel"/>
    <w:tmpl w:val="5B8205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0B43FD"/>
    <w:multiLevelType w:val="hybridMultilevel"/>
    <w:tmpl w:val="EAE28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C42EDA"/>
    <w:multiLevelType w:val="hybridMultilevel"/>
    <w:tmpl w:val="1F60E9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A362028"/>
    <w:multiLevelType w:val="hybridMultilevel"/>
    <w:tmpl w:val="D06076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980C82"/>
    <w:multiLevelType w:val="hybridMultilevel"/>
    <w:tmpl w:val="EC46D8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2380379"/>
    <w:multiLevelType w:val="hybridMultilevel"/>
    <w:tmpl w:val="B962675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E606251"/>
    <w:multiLevelType w:val="hybridMultilevel"/>
    <w:tmpl w:val="37F620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F4D590B"/>
    <w:multiLevelType w:val="hybridMultilevel"/>
    <w:tmpl w:val="155A8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14B08E7"/>
    <w:multiLevelType w:val="hybridMultilevel"/>
    <w:tmpl w:val="92A687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5E35A57"/>
    <w:multiLevelType w:val="hybridMultilevel"/>
    <w:tmpl w:val="F94A34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E2E7222"/>
    <w:multiLevelType w:val="hybridMultilevel"/>
    <w:tmpl w:val="BDA886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EB12350"/>
    <w:multiLevelType w:val="hybridMultilevel"/>
    <w:tmpl w:val="EC38A9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77296853">
    <w:abstractNumId w:val="9"/>
  </w:num>
  <w:num w:numId="2" w16cid:durableId="1954359563">
    <w:abstractNumId w:val="2"/>
  </w:num>
  <w:num w:numId="3" w16cid:durableId="1121806255">
    <w:abstractNumId w:val="0"/>
  </w:num>
  <w:num w:numId="4" w16cid:durableId="1073162952">
    <w:abstractNumId w:val="5"/>
  </w:num>
  <w:num w:numId="5" w16cid:durableId="1161505578">
    <w:abstractNumId w:val="13"/>
  </w:num>
  <w:num w:numId="6" w16cid:durableId="1537766700">
    <w:abstractNumId w:val="9"/>
  </w:num>
  <w:num w:numId="7" w16cid:durableId="2668155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86640560">
    <w:abstractNumId w:val="7"/>
  </w:num>
  <w:num w:numId="9" w16cid:durableId="1843928628">
    <w:abstractNumId w:val="1"/>
  </w:num>
  <w:num w:numId="10" w16cid:durableId="1540699848">
    <w:abstractNumId w:val="1"/>
  </w:num>
  <w:num w:numId="11" w16cid:durableId="1871255443">
    <w:abstractNumId w:val="7"/>
  </w:num>
  <w:num w:numId="12" w16cid:durableId="713426088">
    <w:abstractNumId w:val="1"/>
  </w:num>
  <w:num w:numId="13" w16cid:durableId="444010509">
    <w:abstractNumId w:val="7"/>
  </w:num>
  <w:num w:numId="14" w16cid:durableId="322396094">
    <w:abstractNumId w:val="3"/>
  </w:num>
  <w:num w:numId="15" w16cid:durableId="1825051404">
    <w:abstractNumId w:val="10"/>
  </w:num>
  <w:num w:numId="16" w16cid:durableId="827139333">
    <w:abstractNumId w:val="14"/>
  </w:num>
  <w:num w:numId="17" w16cid:durableId="1279682506">
    <w:abstractNumId w:val="6"/>
  </w:num>
  <w:num w:numId="18" w16cid:durableId="2071421251">
    <w:abstractNumId w:val="12"/>
  </w:num>
  <w:num w:numId="19" w16cid:durableId="1854226161">
    <w:abstractNumId w:val="8"/>
  </w:num>
  <w:num w:numId="20" w16cid:durableId="433137902">
    <w:abstractNumId w:val="1"/>
  </w:num>
  <w:num w:numId="21" w16cid:durableId="9850129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49192">
    <w:abstractNumId w:val="4"/>
  </w:num>
  <w:num w:numId="23" w16cid:durableId="1407295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1CF"/>
    <w:rsid w:val="000025D9"/>
    <w:rsid w:val="00002B5E"/>
    <w:rsid w:val="00003554"/>
    <w:rsid w:val="00006384"/>
    <w:rsid w:val="00011026"/>
    <w:rsid w:val="00011E6C"/>
    <w:rsid w:val="000128C7"/>
    <w:rsid w:val="00013DBD"/>
    <w:rsid w:val="00015AA8"/>
    <w:rsid w:val="00021836"/>
    <w:rsid w:val="00021998"/>
    <w:rsid w:val="000219AE"/>
    <w:rsid w:val="00021C02"/>
    <w:rsid w:val="00024999"/>
    <w:rsid w:val="00025170"/>
    <w:rsid w:val="000305D3"/>
    <w:rsid w:val="00033110"/>
    <w:rsid w:val="0003340F"/>
    <w:rsid w:val="000340A3"/>
    <w:rsid w:val="000349AB"/>
    <w:rsid w:val="00035610"/>
    <w:rsid w:val="0004018D"/>
    <w:rsid w:val="000410F7"/>
    <w:rsid w:val="000412D6"/>
    <w:rsid w:val="00041427"/>
    <w:rsid w:val="00042041"/>
    <w:rsid w:val="00042D98"/>
    <w:rsid w:val="000436EB"/>
    <w:rsid w:val="00044CC3"/>
    <w:rsid w:val="00046549"/>
    <w:rsid w:val="00046BA5"/>
    <w:rsid w:val="0005056F"/>
    <w:rsid w:val="00050583"/>
    <w:rsid w:val="00050636"/>
    <w:rsid w:val="00051D6F"/>
    <w:rsid w:val="00051E57"/>
    <w:rsid w:val="0005712D"/>
    <w:rsid w:val="00057468"/>
    <w:rsid w:val="00061FF2"/>
    <w:rsid w:val="00063AED"/>
    <w:rsid w:val="00064043"/>
    <w:rsid w:val="00064626"/>
    <w:rsid w:val="00070AC5"/>
    <w:rsid w:val="000711E4"/>
    <w:rsid w:val="00081EAA"/>
    <w:rsid w:val="000845D7"/>
    <w:rsid w:val="00084751"/>
    <w:rsid w:val="00086240"/>
    <w:rsid w:val="00086E8D"/>
    <w:rsid w:val="00087592"/>
    <w:rsid w:val="0009157D"/>
    <w:rsid w:val="000918DB"/>
    <w:rsid w:val="00091A0B"/>
    <w:rsid w:val="00093639"/>
    <w:rsid w:val="00093B35"/>
    <w:rsid w:val="0009427B"/>
    <w:rsid w:val="00095180"/>
    <w:rsid w:val="0009592A"/>
    <w:rsid w:val="00097A68"/>
    <w:rsid w:val="000A040F"/>
    <w:rsid w:val="000A1197"/>
    <w:rsid w:val="000A16DC"/>
    <w:rsid w:val="000A1A2C"/>
    <w:rsid w:val="000A2120"/>
    <w:rsid w:val="000A438C"/>
    <w:rsid w:val="000A4883"/>
    <w:rsid w:val="000A6C1D"/>
    <w:rsid w:val="000A712D"/>
    <w:rsid w:val="000B21C2"/>
    <w:rsid w:val="000B2351"/>
    <w:rsid w:val="000B48D0"/>
    <w:rsid w:val="000B55F6"/>
    <w:rsid w:val="000B5CBD"/>
    <w:rsid w:val="000B63B5"/>
    <w:rsid w:val="000B663F"/>
    <w:rsid w:val="000B6E85"/>
    <w:rsid w:val="000C01F3"/>
    <w:rsid w:val="000C1651"/>
    <w:rsid w:val="000C387C"/>
    <w:rsid w:val="000C3EA2"/>
    <w:rsid w:val="000C6B10"/>
    <w:rsid w:val="000C7627"/>
    <w:rsid w:val="000C7ABA"/>
    <w:rsid w:val="000D0360"/>
    <w:rsid w:val="000D303F"/>
    <w:rsid w:val="000D4988"/>
    <w:rsid w:val="000D55FA"/>
    <w:rsid w:val="000D5C6E"/>
    <w:rsid w:val="000D6A97"/>
    <w:rsid w:val="000D7BDF"/>
    <w:rsid w:val="000E20DA"/>
    <w:rsid w:val="000E2A17"/>
    <w:rsid w:val="000E32F0"/>
    <w:rsid w:val="000E5BA7"/>
    <w:rsid w:val="000E7BC0"/>
    <w:rsid w:val="000F0363"/>
    <w:rsid w:val="000F1A90"/>
    <w:rsid w:val="000F3466"/>
    <w:rsid w:val="000F3F97"/>
    <w:rsid w:val="000F4415"/>
    <w:rsid w:val="000F4461"/>
    <w:rsid w:val="000F49F4"/>
    <w:rsid w:val="000F5B5E"/>
    <w:rsid w:val="000F6238"/>
    <w:rsid w:val="00100F59"/>
    <w:rsid w:val="00101241"/>
    <w:rsid w:val="00101746"/>
    <w:rsid w:val="001026D1"/>
    <w:rsid w:val="00102830"/>
    <w:rsid w:val="00102CA0"/>
    <w:rsid w:val="001033EE"/>
    <w:rsid w:val="001038FE"/>
    <w:rsid w:val="0010414A"/>
    <w:rsid w:val="00105AB4"/>
    <w:rsid w:val="00105E93"/>
    <w:rsid w:val="00106AC6"/>
    <w:rsid w:val="00106E0F"/>
    <w:rsid w:val="00107854"/>
    <w:rsid w:val="0011078A"/>
    <w:rsid w:val="0011097A"/>
    <w:rsid w:val="0011321F"/>
    <w:rsid w:val="0011492A"/>
    <w:rsid w:val="001156B3"/>
    <w:rsid w:val="00116978"/>
    <w:rsid w:val="0011744A"/>
    <w:rsid w:val="00117721"/>
    <w:rsid w:val="001178B2"/>
    <w:rsid w:val="00120FD8"/>
    <w:rsid w:val="001219B8"/>
    <w:rsid w:val="00122359"/>
    <w:rsid w:val="0012277E"/>
    <w:rsid w:val="00127649"/>
    <w:rsid w:val="00130846"/>
    <w:rsid w:val="00130B07"/>
    <w:rsid w:val="00132850"/>
    <w:rsid w:val="001337EB"/>
    <w:rsid w:val="001345B0"/>
    <w:rsid w:val="001365DD"/>
    <w:rsid w:val="00137087"/>
    <w:rsid w:val="001377DD"/>
    <w:rsid w:val="00140619"/>
    <w:rsid w:val="001422CD"/>
    <w:rsid w:val="001437A4"/>
    <w:rsid w:val="00143E98"/>
    <w:rsid w:val="00145331"/>
    <w:rsid w:val="00145377"/>
    <w:rsid w:val="00146D2A"/>
    <w:rsid w:val="001478BA"/>
    <w:rsid w:val="001511D2"/>
    <w:rsid w:val="001563C4"/>
    <w:rsid w:val="00156D0F"/>
    <w:rsid w:val="001605E8"/>
    <w:rsid w:val="001660FB"/>
    <w:rsid w:val="00166507"/>
    <w:rsid w:val="00167029"/>
    <w:rsid w:val="00167449"/>
    <w:rsid w:val="00167AFC"/>
    <w:rsid w:val="0017048E"/>
    <w:rsid w:val="00171B24"/>
    <w:rsid w:val="00172CF1"/>
    <w:rsid w:val="00173370"/>
    <w:rsid w:val="001733E5"/>
    <w:rsid w:val="0017787E"/>
    <w:rsid w:val="00183BB1"/>
    <w:rsid w:val="001912A6"/>
    <w:rsid w:val="001913B8"/>
    <w:rsid w:val="00191A1B"/>
    <w:rsid w:val="00192DF0"/>
    <w:rsid w:val="001942DF"/>
    <w:rsid w:val="0019624A"/>
    <w:rsid w:val="001A04BA"/>
    <w:rsid w:val="001A0A5B"/>
    <w:rsid w:val="001A2C8E"/>
    <w:rsid w:val="001A37FE"/>
    <w:rsid w:val="001A4969"/>
    <w:rsid w:val="001B21F9"/>
    <w:rsid w:val="001B2CF8"/>
    <w:rsid w:val="001B4F4C"/>
    <w:rsid w:val="001B5B21"/>
    <w:rsid w:val="001B6635"/>
    <w:rsid w:val="001C1810"/>
    <w:rsid w:val="001C2F7D"/>
    <w:rsid w:val="001C3035"/>
    <w:rsid w:val="001C7930"/>
    <w:rsid w:val="001D040F"/>
    <w:rsid w:val="001D09B9"/>
    <w:rsid w:val="001D12AD"/>
    <w:rsid w:val="001D1A0A"/>
    <w:rsid w:val="001D28BE"/>
    <w:rsid w:val="001D2C4E"/>
    <w:rsid w:val="001D2CE5"/>
    <w:rsid w:val="001D5232"/>
    <w:rsid w:val="001D6095"/>
    <w:rsid w:val="001D7F82"/>
    <w:rsid w:val="001E117E"/>
    <w:rsid w:val="001E1D43"/>
    <w:rsid w:val="001E6968"/>
    <w:rsid w:val="001E7493"/>
    <w:rsid w:val="001E7D08"/>
    <w:rsid w:val="001F1DF2"/>
    <w:rsid w:val="001F22F6"/>
    <w:rsid w:val="001F24C5"/>
    <w:rsid w:val="001F2BCD"/>
    <w:rsid w:val="001F48EE"/>
    <w:rsid w:val="001F5C41"/>
    <w:rsid w:val="00200139"/>
    <w:rsid w:val="00202018"/>
    <w:rsid w:val="002023F3"/>
    <w:rsid w:val="002033E2"/>
    <w:rsid w:val="00206C45"/>
    <w:rsid w:val="00207D54"/>
    <w:rsid w:val="00207E43"/>
    <w:rsid w:val="00207F7E"/>
    <w:rsid w:val="00211C9F"/>
    <w:rsid w:val="0021684C"/>
    <w:rsid w:val="002174F6"/>
    <w:rsid w:val="0021772E"/>
    <w:rsid w:val="00217E88"/>
    <w:rsid w:val="00220A38"/>
    <w:rsid w:val="002211BB"/>
    <w:rsid w:val="00221B6F"/>
    <w:rsid w:val="00222C2C"/>
    <w:rsid w:val="002237C3"/>
    <w:rsid w:val="00223827"/>
    <w:rsid w:val="00225C05"/>
    <w:rsid w:val="00226066"/>
    <w:rsid w:val="00231A90"/>
    <w:rsid w:val="00232C4E"/>
    <w:rsid w:val="00234EAC"/>
    <w:rsid w:val="00236ECE"/>
    <w:rsid w:val="002370A7"/>
    <w:rsid w:val="0023777C"/>
    <w:rsid w:val="00240D58"/>
    <w:rsid w:val="002435FA"/>
    <w:rsid w:val="00244A3E"/>
    <w:rsid w:val="002451D1"/>
    <w:rsid w:val="002459A3"/>
    <w:rsid w:val="00245A7E"/>
    <w:rsid w:val="00246262"/>
    <w:rsid w:val="00246A91"/>
    <w:rsid w:val="002473F0"/>
    <w:rsid w:val="00251A39"/>
    <w:rsid w:val="00251B34"/>
    <w:rsid w:val="00255635"/>
    <w:rsid w:val="00256D2F"/>
    <w:rsid w:val="002577A8"/>
    <w:rsid w:val="00257B34"/>
    <w:rsid w:val="00260E84"/>
    <w:rsid w:val="002629AE"/>
    <w:rsid w:val="00263B6B"/>
    <w:rsid w:val="0026442E"/>
    <w:rsid w:val="002650C6"/>
    <w:rsid w:val="0026649C"/>
    <w:rsid w:val="00266EA5"/>
    <w:rsid w:val="00267B6E"/>
    <w:rsid w:val="002714F5"/>
    <w:rsid w:val="00271EF7"/>
    <w:rsid w:val="00272828"/>
    <w:rsid w:val="00276032"/>
    <w:rsid w:val="00276BBB"/>
    <w:rsid w:val="00280937"/>
    <w:rsid w:val="002809D9"/>
    <w:rsid w:val="00280A43"/>
    <w:rsid w:val="00282143"/>
    <w:rsid w:val="002834B8"/>
    <w:rsid w:val="0028377C"/>
    <w:rsid w:val="002838EF"/>
    <w:rsid w:val="0028488C"/>
    <w:rsid w:val="002858CC"/>
    <w:rsid w:val="00285B3E"/>
    <w:rsid w:val="00287C1F"/>
    <w:rsid w:val="00287F48"/>
    <w:rsid w:val="00290D8E"/>
    <w:rsid w:val="00291499"/>
    <w:rsid w:val="00292BA9"/>
    <w:rsid w:val="00293688"/>
    <w:rsid w:val="00293726"/>
    <w:rsid w:val="00294852"/>
    <w:rsid w:val="00295C6D"/>
    <w:rsid w:val="00297856"/>
    <w:rsid w:val="002A011A"/>
    <w:rsid w:val="002A01A2"/>
    <w:rsid w:val="002A07BA"/>
    <w:rsid w:val="002A0CD4"/>
    <w:rsid w:val="002A18D0"/>
    <w:rsid w:val="002A1A39"/>
    <w:rsid w:val="002A41EA"/>
    <w:rsid w:val="002A4671"/>
    <w:rsid w:val="002A4FCA"/>
    <w:rsid w:val="002B0569"/>
    <w:rsid w:val="002B23B0"/>
    <w:rsid w:val="002B6093"/>
    <w:rsid w:val="002B6368"/>
    <w:rsid w:val="002B7226"/>
    <w:rsid w:val="002C142E"/>
    <w:rsid w:val="002C1E4E"/>
    <w:rsid w:val="002C3E5F"/>
    <w:rsid w:val="002C620A"/>
    <w:rsid w:val="002C79A1"/>
    <w:rsid w:val="002D1278"/>
    <w:rsid w:val="002D29A9"/>
    <w:rsid w:val="002D3D3D"/>
    <w:rsid w:val="002D63CE"/>
    <w:rsid w:val="002D6F21"/>
    <w:rsid w:val="002D71C4"/>
    <w:rsid w:val="002E0682"/>
    <w:rsid w:val="002E1B83"/>
    <w:rsid w:val="002E34C0"/>
    <w:rsid w:val="002E6035"/>
    <w:rsid w:val="002E7F4D"/>
    <w:rsid w:val="002F31F7"/>
    <w:rsid w:val="002F3E1D"/>
    <w:rsid w:val="002F461A"/>
    <w:rsid w:val="002F552D"/>
    <w:rsid w:val="002F7EC4"/>
    <w:rsid w:val="00300D73"/>
    <w:rsid w:val="00302F2D"/>
    <w:rsid w:val="00306069"/>
    <w:rsid w:val="00306A59"/>
    <w:rsid w:val="00306D22"/>
    <w:rsid w:val="00307BD6"/>
    <w:rsid w:val="00310850"/>
    <w:rsid w:val="00312D89"/>
    <w:rsid w:val="00314435"/>
    <w:rsid w:val="0031771D"/>
    <w:rsid w:val="00317753"/>
    <w:rsid w:val="00317C82"/>
    <w:rsid w:val="00320732"/>
    <w:rsid w:val="0032319F"/>
    <w:rsid w:val="00323E87"/>
    <w:rsid w:val="0032667B"/>
    <w:rsid w:val="00326BFF"/>
    <w:rsid w:val="0033067B"/>
    <w:rsid w:val="00331432"/>
    <w:rsid w:val="0033168F"/>
    <w:rsid w:val="003316A9"/>
    <w:rsid w:val="003348D5"/>
    <w:rsid w:val="00334B4C"/>
    <w:rsid w:val="0033584C"/>
    <w:rsid w:val="00337188"/>
    <w:rsid w:val="0033751A"/>
    <w:rsid w:val="00340208"/>
    <w:rsid w:val="00341752"/>
    <w:rsid w:val="00341D61"/>
    <w:rsid w:val="00344E90"/>
    <w:rsid w:val="00350108"/>
    <w:rsid w:val="00351837"/>
    <w:rsid w:val="00351E35"/>
    <w:rsid w:val="00352829"/>
    <w:rsid w:val="003531F8"/>
    <w:rsid w:val="003533A2"/>
    <w:rsid w:val="00353BFF"/>
    <w:rsid w:val="00360B70"/>
    <w:rsid w:val="00361384"/>
    <w:rsid w:val="00361EB1"/>
    <w:rsid w:val="003625E2"/>
    <w:rsid w:val="00362EF9"/>
    <w:rsid w:val="003630AA"/>
    <w:rsid w:val="003636B0"/>
    <w:rsid w:val="00363974"/>
    <w:rsid w:val="00363E88"/>
    <w:rsid w:val="00363F38"/>
    <w:rsid w:val="00364A47"/>
    <w:rsid w:val="00364C8A"/>
    <w:rsid w:val="00364DCA"/>
    <w:rsid w:val="00366585"/>
    <w:rsid w:val="0037465E"/>
    <w:rsid w:val="00375333"/>
    <w:rsid w:val="003754A6"/>
    <w:rsid w:val="00380829"/>
    <w:rsid w:val="00382727"/>
    <w:rsid w:val="00384131"/>
    <w:rsid w:val="00384363"/>
    <w:rsid w:val="003848A7"/>
    <w:rsid w:val="0038743D"/>
    <w:rsid w:val="0039039A"/>
    <w:rsid w:val="003940BB"/>
    <w:rsid w:val="00395CDA"/>
    <w:rsid w:val="003960DF"/>
    <w:rsid w:val="003A09C4"/>
    <w:rsid w:val="003A0B43"/>
    <w:rsid w:val="003A2A1E"/>
    <w:rsid w:val="003A553E"/>
    <w:rsid w:val="003A5CF2"/>
    <w:rsid w:val="003A7297"/>
    <w:rsid w:val="003A7865"/>
    <w:rsid w:val="003B1DFB"/>
    <w:rsid w:val="003B43FD"/>
    <w:rsid w:val="003B5087"/>
    <w:rsid w:val="003B5D99"/>
    <w:rsid w:val="003B7C92"/>
    <w:rsid w:val="003C1096"/>
    <w:rsid w:val="003C1E99"/>
    <w:rsid w:val="003C3CBF"/>
    <w:rsid w:val="003C51D4"/>
    <w:rsid w:val="003C5AE5"/>
    <w:rsid w:val="003C66DC"/>
    <w:rsid w:val="003D153E"/>
    <w:rsid w:val="003D1B7E"/>
    <w:rsid w:val="003D26E8"/>
    <w:rsid w:val="003D2B68"/>
    <w:rsid w:val="003D5D27"/>
    <w:rsid w:val="003D6324"/>
    <w:rsid w:val="003D73C1"/>
    <w:rsid w:val="003E0572"/>
    <w:rsid w:val="003E1167"/>
    <w:rsid w:val="003E173D"/>
    <w:rsid w:val="003E2134"/>
    <w:rsid w:val="003E289B"/>
    <w:rsid w:val="003E2E90"/>
    <w:rsid w:val="003E3C35"/>
    <w:rsid w:val="003E523A"/>
    <w:rsid w:val="003E6498"/>
    <w:rsid w:val="003F1A0D"/>
    <w:rsid w:val="003F2F09"/>
    <w:rsid w:val="003F38EA"/>
    <w:rsid w:val="003F53C3"/>
    <w:rsid w:val="003F5950"/>
    <w:rsid w:val="003F6084"/>
    <w:rsid w:val="00400864"/>
    <w:rsid w:val="004019B2"/>
    <w:rsid w:val="004048B1"/>
    <w:rsid w:val="004057BE"/>
    <w:rsid w:val="0041094E"/>
    <w:rsid w:val="00420938"/>
    <w:rsid w:val="0042272C"/>
    <w:rsid w:val="00424A7C"/>
    <w:rsid w:val="00425650"/>
    <w:rsid w:val="00426D0A"/>
    <w:rsid w:val="00427773"/>
    <w:rsid w:val="0043184C"/>
    <w:rsid w:val="004321CE"/>
    <w:rsid w:val="0043445A"/>
    <w:rsid w:val="00437703"/>
    <w:rsid w:val="00437A06"/>
    <w:rsid w:val="00441659"/>
    <w:rsid w:val="0044191E"/>
    <w:rsid w:val="00442B9A"/>
    <w:rsid w:val="00444934"/>
    <w:rsid w:val="00445AF4"/>
    <w:rsid w:val="004503CA"/>
    <w:rsid w:val="00450592"/>
    <w:rsid w:val="004508A8"/>
    <w:rsid w:val="004527AD"/>
    <w:rsid w:val="00452C13"/>
    <w:rsid w:val="0045431E"/>
    <w:rsid w:val="00456678"/>
    <w:rsid w:val="004611EA"/>
    <w:rsid w:val="004621A3"/>
    <w:rsid w:val="00465650"/>
    <w:rsid w:val="004704D0"/>
    <w:rsid w:val="00470E49"/>
    <w:rsid w:val="004727E8"/>
    <w:rsid w:val="00476578"/>
    <w:rsid w:val="004771BA"/>
    <w:rsid w:val="004779D6"/>
    <w:rsid w:val="00477F93"/>
    <w:rsid w:val="004806BB"/>
    <w:rsid w:val="00480A2E"/>
    <w:rsid w:val="00480D48"/>
    <w:rsid w:val="004814B9"/>
    <w:rsid w:val="00482F39"/>
    <w:rsid w:val="00483076"/>
    <w:rsid w:val="00483A7C"/>
    <w:rsid w:val="0048414A"/>
    <w:rsid w:val="0048603A"/>
    <w:rsid w:val="004872E4"/>
    <w:rsid w:val="00487B5F"/>
    <w:rsid w:val="00490465"/>
    <w:rsid w:val="004907D5"/>
    <w:rsid w:val="00492426"/>
    <w:rsid w:val="00492B76"/>
    <w:rsid w:val="00492CB4"/>
    <w:rsid w:val="00493ECE"/>
    <w:rsid w:val="00493EE9"/>
    <w:rsid w:val="004950D9"/>
    <w:rsid w:val="004958A1"/>
    <w:rsid w:val="004A09FD"/>
    <w:rsid w:val="004A2E24"/>
    <w:rsid w:val="004B0571"/>
    <w:rsid w:val="004B086B"/>
    <w:rsid w:val="004B46C0"/>
    <w:rsid w:val="004B4BAC"/>
    <w:rsid w:val="004B512F"/>
    <w:rsid w:val="004B7813"/>
    <w:rsid w:val="004C59FB"/>
    <w:rsid w:val="004D0FDD"/>
    <w:rsid w:val="004D100A"/>
    <w:rsid w:val="004D1459"/>
    <w:rsid w:val="004D2AD0"/>
    <w:rsid w:val="004D3099"/>
    <w:rsid w:val="004D3CB5"/>
    <w:rsid w:val="004D5EDB"/>
    <w:rsid w:val="004E061B"/>
    <w:rsid w:val="004E0E7A"/>
    <w:rsid w:val="004E0F81"/>
    <w:rsid w:val="004E11AD"/>
    <w:rsid w:val="004E2036"/>
    <w:rsid w:val="004E2724"/>
    <w:rsid w:val="004E35F8"/>
    <w:rsid w:val="004E3912"/>
    <w:rsid w:val="004E4AA2"/>
    <w:rsid w:val="004E7A88"/>
    <w:rsid w:val="004F2CA5"/>
    <w:rsid w:val="004F30AB"/>
    <w:rsid w:val="004F389B"/>
    <w:rsid w:val="004F39FF"/>
    <w:rsid w:val="004F4F6A"/>
    <w:rsid w:val="004F66C9"/>
    <w:rsid w:val="004F6785"/>
    <w:rsid w:val="004F68BF"/>
    <w:rsid w:val="005037E8"/>
    <w:rsid w:val="00503CA8"/>
    <w:rsid w:val="005044D5"/>
    <w:rsid w:val="00505D6A"/>
    <w:rsid w:val="0050639D"/>
    <w:rsid w:val="00510BF0"/>
    <w:rsid w:val="00511789"/>
    <w:rsid w:val="00515D92"/>
    <w:rsid w:val="00515EC1"/>
    <w:rsid w:val="00516DF0"/>
    <w:rsid w:val="005174A3"/>
    <w:rsid w:val="005209B4"/>
    <w:rsid w:val="00520B07"/>
    <w:rsid w:val="00520DD8"/>
    <w:rsid w:val="00522BD2"/>
    <w:rsid w:val="00522D7E"/>
    <w:rsid w:val="0052592D"/>
    <w:rsid w:val="005269E4"/>
    <w:rsid w:val="00527042"/>
    <w:rsid w:val="00527359"/>
    <w:rsid w:val="00527457"/>
    <w:rsid w:val="0052765A"/>
    <w:rsid w:val="00527C54"/>
    <w:rsid w:val="00530C4E"/>
    <w:rsid w:val="00532177"/>
    <w:rsid w:val="0053358D"/>
    <w:rsid w:val="005348FD"/>
    <w:rsid w:val="00535D1B"/>
    <w:rsid w:val="00536472"/>
    <w:rsid w:val="00540626"/>
    <w:rsid w:val="005422EF"/>
    <w:rsid w:val="0054275B"/>
    <w:rsid w:val="0055029F"/>
    <w:rsid w:val="00550CCC"/>
    <w:rsid w:val="0055339C"/>
    <w:rsid w:val="00557181"/>
    <w:rsid w:val="0056092A"/>
    <w:rsid w:val="00561109"/>
    <w:rsid w:val="00561B6F"/>
    <w:rsid w:val="00563D42"/>
    <w:rsid w:val="005657B3"/>
    <w:rsid w:val="00566F0B"/>
    <w:rsid w:val="005724B2"/>
    <w:rsid w:val="00574472"/>
    <w:rsid w:val="00577935"/>
    <w:rsid w:val="00577AC9"/>
    <w:rsid w:val="00580556"/>
    <w:rsid w:val="00580602"/>
    <w:rsid w:val="005812D2"/>
    <w:rsid w:val="0058149A"/>
    <w:rsid w:val="005837F8"/>
    <w:rsid w:val="00583977"/>
    <w:rsid w:val="0058475E"/>
    <w:rsid w:val="005856ED"/>
    <w:rsid w:val="00591A6B"/>
    <w:rsid w:val="005940AB"/>
    <w:rsid w:val="005948B0"/>
    <w:rsid w:val="005A08B5"/>
    <w:rsid w:val="005A31A3"/>
    <w:rsid w:val="005A3797"/>
    <w:rsid w:val="005A451E"/>
    <w:rsid w:val="005A4658"/>
    <w:rsid w:val="005A4963"/>
    <w:rsid w:val="005A5C65"/>
    <w:rsid w:val="005A782C"/>
    <w:rsid w:val="005A7FB2"/>
    <w:rsid w:val="005B0D04"/>
    <w:rsid w:val="005B344C"/>
    <w:rsid w:val="005B4004"/>
    <w:rsid w:val="005B5470"/>
    <w:rsid w:val="005B5782"/>
    <w:rsid w:val="005B73A6"/>
    <w:rsid w:val="005B7A9F"/>
    <w:rsid w:val="005C04FD"/>
    <w:rsid w:val="005C14C3"/>
    <w:rsid w:val="005C3131"/>
    <w:rsid w:val="005C3379"/>
    <w:rsid w:val="005C48D8"/>
    <w:rsid w:val="005C549F"/>
    <w:rsid w:val="005C5D77"/>
    <w:rsid w:val="005C6543"/>
    <w:rsid w:val="005C69B4"/>
    <w:rsid w:val="005C6BB5"/>
    <w:rsid w:val="005C6C62"/>
    <w:rsid w:val="005C7AD3"/>
    <w:rsid w:val="005D18EC"/>
    <w:rsid w:val="005D1B90"/>
    <w:rsid w:val="005D2C6C"/>
    <w:rsid w:val="005D377C"/>
    <w:rsid w:val="005D40AC"/>
    <w:rsid w:val="005D665A"/>
    <w:rsid w:val="005E3326"/>
    <w:rsid w:val="005E357D"/>
    <w:rsid w:val="005E4246"/>
    <w:rsid w:val="005F0421"/>
    <w:rsid w:val="005F086C"/>
    <w:rsid w:val="005F3D96"/>
    <w:rsid w:val="005F4155"/>
    <w:rsid w:val="00600001"/>
    <w:rsid w:val="006069DC"/>
    <w:rsid w:val="00607C13"/>
    <w:rsid w:val="00612553"/>
    <w:rsid w:val="006152B0"/>
    <w:rsid w:val="00617C04"/>
    <w:rsid w:val="00617C99"/>
    <w:rsid w:val="00623492"/>
    <w:rsid w:val="00624B3C"/>
    <w:rsid w:val="00626E93"/>
    <w:rsid w:val="0063091B"/>
    <w:rsid w:val="006328D5"/>
    <w:rsid w:val="0063343F"/>
    <w:rsid w:val="006343A6"/>
    <w:rsid w:val="00634796"/>
    <w:rsid w:val="006362AD"/>
    <w:rsid w:val="0063650A"/>
    <w:rsid w:val="006402CE"/>
    <w:rsid w:val="006411C1"/>
    <w:rsid w:val="00641BCB"/>
    <w:rsid w:val="00643169"/>
    <w:rsid w:val="0064392D"/>
    <w:rsid w:val="0064523F"/>
    <w:rsid w:val="00645407"/>
    <w:rsid w:val="0064636F"/>
    <w:rsid w:val="00647E7C"/>
    <w:rsid w:val="00651A7E"/>
    <w:rsid w:val="00651EE9"/>
    <w:rsid w:val="006573A6"/>
    <w:rsid w:val="006608D5"/>
    <w:rsid w:val="00660ADF"/>
    <w:rsid w:val="00661749"/>
    <w:rsid w:val="0066187C"/>
    <w:rsid w:val="00661F64"/>
    <w:rsid w:val="00662689"/>
    <w:rsid w:val="0066482E"/>
    <w:rsid w:val="00664A49"/>
    <w:rsid w:val="006665BD"/>
    <w:rsid w:val="00667A3B"/>
    <w:rsid w:val="00667CF9"/>
    <w:rsid w:val="00671A61"/>
    <w:rsid w:val="00673738"/>
    <w:rsid w:val="006745E6"/>
    <w:rsid w:val="00674EE8"/>
    <w:rsid w:val="006758C2"/>
    <w:rsid w:val="00676166"/>
    <w:rsid w:val="00681B2D"/>
    <w:rsid w:val="00682979"/>
    <w:rsid w:val="0068452D"/>
    <w:rsid w:val="00685BA8"/>
    <w:rsid w:val="00686A14"/>
    <w:rsid w:val="00686EB3"/>
    <w:rsid w:val="006873C4"/>
    <w:rsid w:val="00690B68"/>
    <w:rsid w:val="006948AE"/>
    <w:rsid w:val="00697141"/>
    <w:rsid w:val="006A0404"/>
    <w:rsid w:val="006A1876"/>
    <w:rsid w:val="006A1DE6"/>
    <w:rsid w:val="006A2484"/>
    <w:rsid w:val="006A4CD6"/>
    <w:rsid w:val="006A502F"/>
    <w:rsid w:val="006A5472"/>
    <w:rsid w:val="006A5F2C"/>
    <w:rsid w:val="006A7824"/>
    <w:rsid w:val="006A7CBE"/>
    <w:rsid w:val="006B0C59"/>
    <w:rsid w:val="006B2085"/>
    <w:rsid w:val="006B2B7E"/>
    <w:rsid w:val="006B2DB8"/>
    <w:rsid w:val="006B47E0"/>
    <w:rsid w:val="006B486C"/>
    <w:rsid w:val="006B5764"/>
    <w:rsid w:val="006B627E"/>
    <w:rsid w:val="006B6726"/>
    <w:rsid w:val="006B77DA"/>
    <w:rsid w:val="006C1B10"/>
    <w:rsid w:val="006C1C63"/>
    <w:rsid w:val="006C2C4B"/>
    <w:rsid w:val="006C62C3"/>
    <w:rsid w:val="006C6A16"/>
    <w:rsid w:val="006D0420"/>
    <w:rsid w:val="006D0C44"/>
    <w:rsid w:val="006D0DE6"/>
    <w:rsid w:val="006D19C2"/>
    <w:rsid w:val="006D2CE3"/>
    <w:rsid w:val="006D4387"/>
    <w:rsid w:val="006D4AFD"/>
    <w:rsid w:val="006D51F1"/>
    <w:rsid w:val="006D659B"/>
    <w:rsid w:val="006D6BC4"/>
    <w:rsid w:val="006D6DD0"/>
    <w:rsid w:val="006D7180"/>
    <w:rsid w:val="006E185E"/>
    <w:rsid w:val="006E243C"/>
    <w:rsid w:val="006E55EB"/>
    <w:rsid w:val="006E5C28"/>
    <w:rsid w:val="006E78BC"/>
    <w:rsid w:val="006E79A0"/>
    <w:rsid w:val="006F0B7A"/>
    <w:rsid w:val="006F2D42"/>
    <w:rsid w:val="006F4170"/>
    <w:rsid w:val="006F5478"/>
    <w:rsid w:val="006F7251"/>
    <w:rsid w:val="00700909"/>
    <w:rsid w:val="007009FE"/>
    <w:rsid w:val="00702345"/>
    <w:rsid w:val="00704502"/>
    <w:rsid w:val="00706154"/>
    <w:rsid w:val="00706CDE"/>
    <w:rsid w:val="00712873"/>
    <w:rsid w:val="007149BB"/>
    <w:rsid w:val="00715F7F"/>
    <w:rsid w:val="00716A31"/>
    <w:rsid w:val="00716FB1"/>
    <w:rsid w:val="007178FD"/>
    <w:rsid w:val="007210AC"/>
    <w:rsid w:val="00726D73"/>
    <w:rsid w:val="00727A8A"/>
    <w:rsid w:val="00730B56"/>
    <w:rsid w:val="00732AB1"/>
    <w:rsid w:val="00734CE7"/>
    <w:rsid w:val="0073535C"/>
    <w:rsid w:val="00735DAB"/>
    <w:rsid w:val="00736347"/>
    <w:rsid w:val="00736BED"/>
    <w:rsid w:val="00736E14"/>
    <w:rsid w:val="0073712B"/>
    <w:rsid w:val="00737AD0"/>
    <w:rsid w:val="00740DCC"/>
    <w:rsid w:val="0074181C"/>
    <w:rsid w:val="007421D5"/>
    <w:rsid w:val="007437C6"/>
    <w:rsid w:val="00743D07"/>
    <w:rsid w:val="00744CBB"/>
    <w:rsid w:val="0074687B"/>
    <w:rsid w:val="00746B27"/>
    <w:rsid w:val="00747F4A"/>
    <w:rsid w:val="00752885"/>
    <w:rsid w:val="00752E0F"/>
    <w:rsid w:val="00753266"/>
    <w:rsid w:val="00753276"/>
    <w:rsid w:val="00755F97"/>
    <w:rsid w:val="00756A4C"/>
    <w:rsid w:val="00757271"/>
    <w:rsid w:val="00757DAA"/>
    <w:rsid w:val="00760175"/>
    <w:rsid w:val="007616A4"/>
    <w:rsid w:val="00762EB8"/>
    <w:rsid w:val="00765994"/>
    <w:rsid w:val="00766AE4"/>
    <w:rsid w:val="00770715"/>
    <w:rsid w:val="00770795"/>
    <w:rsid w:val="00772EE0"/>
    <w:rsid w:val="0077514A"/>
    <w:rsid w:val="007752AA"/>
    <w:rsid w:val="007762E7"/>
    <w:rsid w:val="007779AE"/>
    <w:rsid w:val="007809C1"/>
    <w:rsid w:val="00781081"/>
    <w:rsid w:val="00783409"/>
    <w:rsid w:val="00783EC2"/>
    <w:rsid w:val="00784F9D"/>
    <w:rsid w:val="0078577F"/>
    <w:rsid w:val="00785C1F"/>
    <w:rsid w:val="00786FA1"/>
    <w:rsid w:val="007870B8"/>
    <w:rsid w:val="007872FD"/>
    <w:rsid w:val="00790018"/>
    <w:rsid w:val="007940DB"/>
    <w:rsid w:val="00794A28"/>
    <w:rsid w:val="00794A76"/>
    <w:rsid w:val="00796652"/>
    <w:rsid w:val="00797E7A"/>
    <w:rsid w:val="007A01D9"/>
    <w:rsid w:val="007A2BB1"/>
    <w:rsid w:val="007A30D6"/>
    <w:rsid w:val="007A38DB"/>
    <w:rsid w:val="007A5D37"/>
    <w:rsid w:val="007A6B54"/>
    <w:rsid w:val="007B0489"/>
    <w:rsid w:val="007B18AE"/>
    <w:rsid w:val="007B5BAB"/>
    <w:rsid w:val="007B61EB"/>
    <w:rsid w:val="007C05C3"/>
    <w:rsid w:val="007C1530"/>
    <w:rsid w:val="007C1F92"/>
    <w:rsid w:val="007C2050"/>
    <w:rsid w:val="007C20C7"/>
    <w:rsid w:val="007C393B"/>
    <w:rsid w:val="007C412E"/>
    <w:rsid w:val="007C4B5A"/>
    <w:rsid w:val="007C5E32"/>
    <w:rsid w:val="007C70C4"/>
    <w:rsid w:val="007D03DD"/>
    <w:rsid w:val="007D0448"/>
    <w:rsid w:val="007D1A0C"/>
    <w:rsid w:val="007D3B17"/>
    <w:rsid w:val="007D43AA"/>
    <w:rsid w:val="007D4425"/>
    <w:rsid w:val="007D4665"/>
    <w:rsid w:val="007D481E"/>
    <w:rsid w:val="007D5D09"/>
    <w:rsid w:val="007E02FC"/>
    <w:rsid w:val="007E0546"/>
    <w:rsid w:val="007E1004"/>
    <w:rsid w:val="007E1749"/>
    <w:rsid w:val="007E1D37"/>
    <w:rsid w:val="007E4767"/>
    <w:rsid w:val="007E5BC8"/>
    <w:rsid w:val="007E7629"/>
    <w:rsid w:val="007F3E69"/>
    <w:rsid w:val="007F3EB1"/>
    <w:rsid w:val="007F4272"/>
    <w:rsid w:val="007F6601"/>
    <w:rsid w:val="007F7A0B"/>
    <w:rsid w:val="00800C75"/>
    <w:rsid w:val="00800D49"/>
    <w:rsid w:val="008022EB"/>
    <w:rsid w:val="008045A1"/>
    <w:rsid w:val="008045CF"/>
    <w:rsid w:val="00805325"/>
    <w:rsid w:val="00805EA3"/>
    <w:rsid w:val="00806702"/>
    <w:rsid w:val="00807DB7"/>
    <w:rsid w:val="00811291"/>
    <w:rsid w:val="008119E4"/>
    <w:rsid w:val="0081294E"/>
    <w:rsid w:val="00813C25"/>
    <w:rsid w:val="008163BA"/>
    <w:rsid w:val="00816B6F"/>
    <w:rsid w:val="00816F01"/>
    <w:rsid w:val="00816F79"/>
    <w:rsid w:val="008220B1"/>
    <w:rsid w:val="008223D9"/>
    <w:rsid w:val="00825146"/>
    <w:rsid w:val="00825B8B"/>
    <w:rsid w:val="00827914"/>
    <w:rsid w:val="00831CE9"/>
    <w:rsid w:val="008344EC"/>
    <w:rsid w:val="00834C7E"/>
    <w:rsid w:val="0083573F"/>
    <w:rsid w:val="008358F4"/>
    <w:rsid w:val="00835FEE"/>
    <w:rsid w:val="00840CBC"/>
    <w:rsid w:val="00840D96"/>
    <w:rsid w:val="008411D8"/>
    <w:rsid w:val="008413E7"/>
    <w:rsid w:val="00843FCF"/>
    <w:rsid w:val="00845147"/>
    <w:rsid w:val="00846A66"/>
    <w:rsid w:val="0085304C"/>
    <w:rsid w:val="00854A76"/>
    <w:rsid w:val="00854C38"/>
    <w:rsid w:val="00855951"/>
    <w:rsid w:val="00857B2C"/>
    <w:rsid w:val="00860714"/>
    <w:rsid w:val="00862FE3"/>
    <w:rsid w:val="00863348"/>
    <w:rsid w:val="008653DC"/>
    <w:rsid w:val="008724A2"/>
    <w:rsid w:val="00873F3A"/>
    <w:rsid w:val="0087437B"/>
    <w:rsid w:val="00876E1C"/>
    <w:rsid w:val="008771F0"/>
    <w:rsid w:val="008806E4"/>
    <w:rsid w:val="00880A5D"/>
    <w:rsid w:val="00880B53"/>
    <w:rsid w:val="00881292"/>
    <w:rsid w:val="008820CD"/>
    <w:rsid w:val="00883CEA"/>
    <w:rsid w:val="008847CE"/>
    <w:rsid w:val="008859E0"/>
    <w:rsid w:val="00885DAB"/>
    <w:rsid w:val="00886080"/>
    <w:rsid w:val="008866F9"/>
    <w:rsid w:val="0089153D"/>
    <w:rsid w:val="00892CD4"/>
    <w:rsid w:val="00894DEA"/>
    <w:rsid w:val="00897CBB"/>
    <w:rsid w:val="008A106E"/>
    <w:rsid w:val="008A14B5"/>
    <w:rsid w:val="008A2937"/>
    <w:rsid w:val="008A4E1F"/>
    <w:rsid w:val="008B005F"/>
    <w:rsid w:val="008B3CDF"/>
    <w:rsid w:val="008B4178"/>
    <w:rsid w:val="008B615F"/>
    <w:rsid w:val="008B64F6"/>
    <w:rsid w:val="008C0F69"/>
    <w:rsid w:val="008C298F"/>
    <w:rsid w:val="008C52AB"/>
    <w:rsid w:val="008C66A2"/>
    <w:rsid w:val="008C6DD4"/>
    <w:rsid w:val="008C7F09"/>
    <w:rsid w:val="008D1DD1"/>
    <w:rsid w:val="008D2C6D"/>
    <w:rsid w:val="008D3848"/>
    <w:rsid w:val="008D625F"/>
    <w:rsid w:val="008D7BD5"/>
    <w:rsid w:val="008E0C01"/>
    <w:rsid w:val="008E35E4"/>
    <w:rsid w:val="008E402F"/>
    <w:rsid w:val="008E4CF4"/>
    <w:rsid w:val="008E512D"/>
    <w:rsid w:val="008E773E"/>
    <w:rsid w:val="008F0AA5"/>
    <w:rsid w:val="008F0E68"/>
    <w:rsid w:val="008F249E"/>
    <w:rsid w:val="008F7474"/>
    <w:rsid w:val="008F7701"/>
    <w:rsid w:val="0090155D"/>
    <w:rsid w:val="00901CA3"/>
    <w:rsid w:val="00902306"/>
    <w:rsid w:val="00902851"/>
    <w:rsid w:val="00902AAC"/>
    <w:rsid w:val="00903D19"/>
    <w:rsid w:val="0090465F"/>
    <w:rsid w:val="00904825"/>
    <w:rsid w:val="00906392"/>
    <w:rsid w:val="00911B68"/>
    <w:rsid w:val="00913935"/>
    <w:rsid w:val="00917308"/>
    <w:rsid w:val="00921532"/>
    <w:rsid w:val="009227C6"/>
    <w:rsid w:val="009247F9"/>
    <w:rsid w:val="009254A4"/>
    <w:rsid w:val="009255AC"/>
    <w:rsid w:val="00927104"/>
    <w:rsid w:val="00933B5F"/>
    <w:rsid w:val="009341C0"/>
    <w:rsid w:val="00935868"/>
    <w:rsid w:val="00937BAF"/>
    <w:rsid w:val="00937D42"/>
    <w:rsid w:val="00940B0D"/>
    <w:rsid w:val="00942081"/>
    <w:rsid w:val="00944106"/>
    <w:rsid w:val="00945E59"/>
    <w:rsid w:val="00946F0C"/>
    <w:rsid w:val="0094769B"/>
    <w:rsid w:val="00950E60"/>
    <w:rsid w:val="009521C4"/>
    <w:rsid w:val="00955E94"/>
    <w:rsid w:val="00956232"/>
    <w:rsid w:val="009612A4"/>
    <w:rsid w:val="00963859"/>
    <w:rsid w:val="00966962"/>
    <w:rsid w:val="00967205"/>
    <w:rsid w:val="00967572"/>
    <w:rsid w:val="00970749"/>
    <w:rsid w:val="009711DB"/>
    <w:rsid w:val="00974062"/>
    <w:rsid w:val="00975C34"/>
    <w:rsid w:val="0098113E"/>
    <w:rsid w:val="00982E50"/>
    <w:rsid w:val="00983C08"/>
    <w:rsid w:val="0098411A"/>
    <w:rsid w:val="00984179"/>
    <w:rsid w:val="00985E6F"/>
    <w:rsid w:val="00987267"/>
    <w:rsid w:val="0099053A"/>
    <w:rsid w:val="0099085C"/>
    <w:rsid w:val="009915B5"/>
    <w:rsid w:val="00992F52"/>
    <w:rsid w:val="00995032"/>
    <w:rsid w:val="0099605B"/>
    <w:rsid w:val="009A1401"/>
    <w:rsid w:val="009A1689"/>
    <w:rsid w:val="009A3D81"/>
    <w:rsid w:val="009A546E"/>
    <w:rsid w:val="009A5715"/>
    <w:rsid w:val="009A5955"/>
    <w:rsid w:val="009A6E62"/>
    <w:rsid w:val="009A729E"/>
    <w:rsid w:val="009B0189"/>
    <w:rsid w:val="009B099E"/>
    <w:rsid w:val="009B0E53"/>
    <w:rsid w:val="009B3C83"/>
    <w:rsid w:val="009B4FDF"/>
    <w:rsid w:val="009B72F8"/>
    <w:rsid w:val="009B7469"/>
    <w:rsid w:val="009B7506"/>
    <w:rsid w:val="009C16AC"/>
    <w:rsid w:val="009C18AF"/>
    <w:rsid w:val="009C2F37"/>
    <w:rsid w:val="009C31E4"/>
    <w:rsid w:val="009C4ED0"/>
    <w:rsid w:val="009C56ED"/>
    <w:rsid w:val="009C5BB7"/>
    <w:rsid w:val="009C6CB0"/>
    <w:rsid w:val="009D09B1"/>
    <w:rsid w:val="009D100B"/>
    <w:rsid w:val="009D1F18"/>
    <w:rsid w:val="009D2D5E"/>
    <w:rsid w:val="009D34CF"/>
    <w:rsid w:val="009D3A5C"/>
    <w:rsid w:val="009D46A1"/>
    <w:rsid w:val="009D7188"/>
    <w:rsid w:val="009D7B22"/>
    <w:rsid w:val="009E02AF"/>
    <w:rsid w:val="009E098D"/>
    <w:rsid w:val="009E1013"/>
    <w:rsid w:val="009E25EA"/>
    <w:rsid w:val="009E2B97"/>
    <w:rsid w:val="009E36E3"/>
    <w:rsid w:val="009E37A6"/>
    <w:rsid w:val="009E3D74"/>
    <w:rsid w:val="009E4F4C"/>
    <w:rsid w:val="009E5B4B"/>
    <w:rsid w:val="009E7610"/>
    <w:rsid w:val="009E7618"/>
    <w:rsid w:val="009F1B0F"/>
    <w:rsid w:val="009F2BCE"/>
    <w:rsid w:val="009F3807"/>
    <w:rsid w:val="009F4574"/>
    <w:rsid w:val="009F5DF1"/>
    <w:rsid w:val="00A0025A"/>
    <w:rsid w:val="00A00D4B"/>
    <w:rsid w:val="00A042C2"/>
    <w:rsid w:val="00A059CC"/>
    <w:rsid w:val="00A06E45"/>
    <w:rsid w:val="00A10C6F"/>
    <w:rsid w:val="00A112DD"/>
    <w:rsid w:val="00A1436C"/>
    <w:rsid w:val="00A1455B"/>
    <w:rsid w:val="00A1550F"/>
    <w:rsid w:val="00A164DC"/>
    <w:rsid w:val="00A16649"/>
    <w:rsid w:val="00A23570"/>
    <w:rsid w:val="00A24A35"/>
    <w:rsid w:val="00A24F70"/>
    <w:rsid w:val="00A262E3"/>
    <w:rsid w:val="00A27572"/>
    <w:rsid w:val="00A30F50"/>
    <w:rsid w:val="00A31163"/>
    <w:rsid w:val="00A331D3"/>
    <w:rsid w:val="00A33FF1"/>
    <w:rsid w:val="00A3445C"/>
    <w:rsid w:val="00A34C5A"/>
    <w:rsid w:val="00A352A7"/>
    <w:rsid w:val="00A365F8"/>
    <w:rsid w:val="00A4000C"/>
    <w:rsid w:val="00A45F5F"/>
    <w:rsid w:val="00A46C30"/>
    <w:rsid w:val="00A46FB5"/>
    <w:rsid w:val="00A478F3"/>
    <w:rsid w:val="00A47925"/>
    <w:rsid w:val="00A47E09"/>
    <w:rsid w:val="00A50E4B"/>
    <w:rsid w:val="00A521CC"/>
    <w:rsid w:val="00A55A39"/>
    <w:rsid w:val="00A56624"/>
    <w:rsid w:val="00A57D5E"/>
    <w:rsid w:val="00A62725"/>
    <w:rsid w:val="00A6459E"/>
    <w:rsid w:val="00A659CF"/>
    <w:rsid w:val="00A710D2"/>
    <w:rsid w:val="00A72BC1"/>
    <w:rsid w:val="00A7661C"/>
    <w:rsid w:val="00A82845"/>
    <w:rsid w:val="00A850EB"/>
    <w:rsid w:val="00A8647E"/>
    <w:rsid w:val="00A87D40"/>
    <w:rsid w:val="00A9037D"/>
    <w:rsid w:val="00A910B7"/>
    <w:rsid w:val="00A94541"/>
    <w:rsid w:val="00A95CD8"/>
    <w:rsid w:val="00A964F7"/>
    <w:rsid w:val="00AA11C7"/>
    <w:rsid w:val="00AA1DCD"/>
    <w:rsid w:val="00AA264A"/>
    <w:rsid w:val="00AA387D"/>
    <w:rsid w:val="00AA3986"/>
    <w:rsid w:val="00AA3B81"/>
    <w:rsid w:val="00AA3E46"/>
    <w:rsid w:val="00AA4D82"/>
    <w:rsid w:val="00AA5385"/>
    <w:rsid w:val="00AB2FC4"/>
    <w:rsid w:val="00AB6F4F"/>
    <w:rsid w:val="00AC04F0"/>
    <w:rsid w:val="00AC1441"/>
    <w:rsid w:val="00AC1572"/>
    <w:rsid w:val="00AC30BA"/>
    <w:rsid w:val="00AC3BE2"/>
    <w:rsid w:val="00AC4A40"/>
    <w:rsid w:val="00AC574B"/>
    <w:rsid w:val="00AC6C91"/>
    <w:rsid w:val="00AD032E"/>
    <w:rsid w:val="00AD1CD3"/>
    <w:rsid w:val="00AD2B84"/>
    <w:rsid w:val="00AD402B"/>
    <w:rsid w:val="00AD5E04"/>
    <w:rsid w:val="00AE2D20"/>
    <w:rsid w:val="00AE49DA"/>
    <w:rsid w:val="00AE596C"/>
    <w:rsid w:val="00AE6B92"/>
    <w:rsid w:val="00AF0E84"/>
    <w:rsid w:val="00AF0ED9"/>
    <w:rsid w:val="00AF13C4"/>
    <w:rsid w:val="00AF2F9D"/>
    <w:rsid w:val="00AF704C"/>
    <w:rsid w:val="00AF7889"/>
    <w:rsid w:val="00B0065A"/>
    <w:rsid w:val="00B006EA"/>
    <w:rsid w:val="00B00C6D"/>
    <w:rsid w:val="00B01C05"/>
    <w:rsid w:val="00B03ECD"/>
    <w:rsid w:val="00B0598C"/>
    <w:rsid w:val="00B0610A"/>
    <w:rsid w:val="00B07EB8"/>
    <w:rsid w:val="00B11DF5"/>
    <w:rsid w:val="00B158B3"/>
    <w:rsid w:val="00B21A2A"/>
    <w:rsid w:val="00B23395"/>
    <w:rsid w:val="00B24EE8"/>
    <w:rsid w:val="00B2576B"/>
    <w:rsid w:val="00B259FC"/>
    <w:rsid w:val="00B27BC7"/>
    <w:rsid w:val="00B3035C"/>
    <w:rsid w:val="00B3055C"/>
    <w:rsid w:val="00B30886"/>
    <w:rsid w:val="00B322FD"/>
    <w:rsid w:val="00B34080"/>
    <w:rsid w:val="00B34FD5"/>
    <w:rsid w:val="00B41ABD"/>
    <w:rsid w:val="00B4339C"/>
    <w:rsid w:val="00B456B3"/>
    <w:rsid w:val="00B4695D"/>
    <w:rsid w:val="00B47E5B"/>
    <w:rsid w:val="00B50EC9"/>
    <w:rsid w:val="00B54AD0"/>
    <w:rsid w:val="00B54EE0"/>
    <w:rsid w:val="00B55352"/>
    <w:rsid w:val="00B56630"/>
    <w:rsid w:val="00B57797"/>
    <w:rsid w:val="00B60872"/>
    <w:rsid w:val="00B62606"/>
    <w:rsid w:val="00B631A4"/>
    <w:rsid w:val="00B654D1"/>
    <w:rsid w:val="00B67653"/>
    <w:rsid w:val="00B67718"/>
    <w:rsid w:val="00B706F1"/>
    <w:rsid w:val="00B738C4"/>
    <w:rsid w:val="00B739C2"/>
    <w:rsid w:val="00B74C16"/>
    <w:rsid w:val="00B74E4E"/>
    <w:rsid w:val="00B753F0"/>
    <w:rsid w:val="00B77EE6"/>
    <w:rsid w:val="00B80883"/>
    <w:rsid w:val="00B8417D"/>
    <w:rsid w:val="00B867E7"/>
    <w:rsid w:val="00B86E06"/>
    <w:rsid w:val="00B91037"/>
    <w:rsid w:val="00B911CB"/>
    <w:rsid w:val="00B912F4"/>
    <w:rsid w:val="00B91AB3"/>
    <w:rsid w:val="00B91FCD"/>
    <w:rsid w:val="00B9445E"/>
    <w:rsid w:val="00B9680A"/>
    <w:rsid w:val="00BA050C"/>
    <w:rsid w:val="00BA0696"/>
    <w:rsid w:val="00BA0800"/>
    <w:rsid w:val="00BA18CB"/>
    <w:rsid w:val="00BA425F"/>
    <w:rsid w:val="00BA42B5"/>
    <w:rsid w:val="00BA4306"/>
    <w:rsid w:val="00BA43C3"/>
    <w:rsid w:val="00BA4EDA"/>
    <w:rsid w:val="00BA60DB"/>
    <w:rsid w:val="00BA6FFF"/>
    <w:rsid w:val="00BA747E"/>
    <w:rsid w:val="00BA7C06"/>
    <w:rsid w:val="00BA7D14"/>
    <w:rsid w:val="00BA7D92"/>
    <w:rsid w:val="00BB1080"/>
    <w:rsid w:val="00BB221A"/>
    <w:rsid w:val="00BB265B"/>
    <w:rsid w:val="00BB3526"/>
    <w:rsid w:val="00BB382F"/>
    <w:rsid w:val="00BC159D"/>
    <w:rsid w:val="00BC597C"/>
    <w:rsid w:val="00BC5B62"/>
    <w:rsid w:val="00BC686B"/>
    <w:rsid w:val="00BC69C0"/>
    <w:rsid w:val="00BC738C"/>
    <w:rsid w:val="00BC7C6E"/>
    <w:rsid w:val="00BD0981"/>
    <w:rsid w:val="00BD2ABA"/>
    <w:rsid w:val="00BD31E7"/>
    <w:rsid w:val="00BD3508"/>
    <w:rsid w:val="00BD3D00"/>
    <w:rsid w:val="00BD553F"/>
    <w:rsid w:val="00BD59C3"/>
    <w:rsid w:val="00BD5F85"/>
    <w:rsid w:val="00BD6695"/>
    <w:rsid w:val="00BD6E7C"/>
    <w:rsid w:val="00BE016E"/>
    <w:rsid w:val="00BE0784"/>
    <w:rsid w:val="00BE16F7"/>
    <w:rsid w:val="00BE19AF"/>
    <w:rsid w:val="00BE2262"/>
    <w:rsid w:val="00BE33CE"/>
    <w:rsid w:val="00BE39DE"/>
    <w:rsid w:val="00BE4483"/>
    <w:rsid w:val="00BE481D"/>
    <w:rsid w:val="00BE4944"/>
    <w:rsid w:val="00BE4EE9"/>
    <w:rsid w:val="00BE51CD"/>
    <w:rsid w:val="00BE5CB5"/>
    <w:rsid w:val="00BE65D4"/>
    <w:rsid w:val="00BF009D"/>
    <w:rsid w:val="00BF0CBB"/>
    <w:rsid w:val="00BF16C1"/>
    <w:rsid w:val="00BF2961"/>
    <w:rsid w:val="00BF2C8F"/>
    <w:rsid w:val="00BF356B"/>
    <w:rsid w:val="00BF377D"/>
    <w:rsid w:val="00BF38F1"/>
    <w:rsid w:val="00BF6912"/>
    <w:rsid w:val="00BF6C46"/>
    <w:rsid w:val="00BF74C6"/>
    <w:rsid w:val="00BF753B"/>
    <w:rsid w:val="00C001B1"/>
    <w:rsid w:val="00C02B45"/>
    <w:rsid w:val="00C036C6"/>
    <w:rsid w:val="00C04234"/>
    <w:rsid w:val="00C06A1C"/>
    <w:rsid w:val="00C06DA1"/>
    <w:rsid w:val="00C07043"/>
    <w:rsid w:val="00C0723D"/>
    <w:rsid w:val="00C07305"/>
    <w:rsid w:val="00C13321"/>
    <w:rsid w:val="00C14048"/>
    <w:rsid w:val="00C22BB2"/>
    <w:rsid w:val="00C23F92"/>
    <w:rsid w:val="00C25E1C"/>
    <w:rsid w:val="00C25F6B"/>
    <w:rsid w:val="00C2744B"/>
    <w:rsid w:val="00C303BB"/>
    <w:rsid w:val="00C30B71"/>
    <w:rsid w:val="00C31E47"/>
    <w:rsid w:val="00C32730"/>
    <w:rsid w:val="00C32DCA"/>
    <w:rsid w:val="00C3321E"/>
    <w:rsid w:val="00C33348"/>
    <w:rsid w:val="00C3477A"/>
    <w:rsid w:val="00C36C41"/>
    <w:rsid w:val="00C373EC"/>
    <w:rsid w:val="00C41BD1"/>
    <w:rsid w:val="00C44A7E"/>
    <w:rsid w:val="00C50803"/>
    <w:rsid w:val="00C509E5"/>
    <w:rsid w:val="00C526E6"/>
    <w:rsid w:val="00C547D3"/>
    <w:rsid w:val="00C549F2"/>
    <w:rsid w:val="00C54EC8"/>
    <w:rsid w:val="00C568CB"/>
    <w:rsid w:val="00C569E7"/>
    <w:rsid w:val="00C56FAF"/>
    <w:rsid w:val="00C573EA"/>
    <w:rsid w:val="00C61886"/>
    <w:rsid w:val="00C632AE"/>
    <w:rsid w:val="00C659DD"/>
    <w:rsid w:val="00C66861"/>
    <w:rsid w:val="00C673CF"/>
    <w:rsid w:val="00C738BD"/>
    <w:rsid w:val="00C73B78"/>
    <w:rsid w:val="00C74404"/>
    <w:rsid w:val="00C7549E"/>
    <w:rsid w:val="00C774A7"/>
    <w:rsid w:val="00C775CB"/>
    <w:rsid w:val="00C8252A"/>
    <w:rsid w:val="00C82B38"/>
    <w:rsid w:val="00C82DA9"/>
    <w:rsid w:val="00C84907"/>
    <w:rsid w:val="00C85929"/>
    <w:rsid w:val="00C8614F"/>
    <w:rsid w:val="00C86E47"/>
    <w:rsid w:val="00C86EB3"/>
    <w:rsid w:val="00C87E28"/>
    <w:rsid w:val="00C90EB9"/>
    <w:rsid w:val="00C91238"/>
    <w:rsid w:val="00C92811"/>
    <w:rsid w:val="00C92B07"/>
    <w:rsid w:val="00C92B15"/>
    <w:rsid w:val="00C92E24"/>
    <w:rsid w:val="00C9490A"/>
    <w:rsid w:val="00C96056"/>
    <w:rsid w:val="00C96533"/>
    <w:rsid w:val="00C96BBE"/>
    <w:rsid w:val="00C96D40"/>
    <w:rsid w:val="00C97BF7"/>
    <w:rsid w:val="00C97C5F"/>
    <w:rsid w:val="00CA2264"/>
    <w:rsid w:val="00CA2D54"/>
    <w:rsid w:val="00CA4EC5"/>
    <w:rsid w:val="00CA5387"/>
    <w:rsid w:val="00CA587E"/>
    <w:rsid w:val="00CA59F3"/>
    <w:rsid w:val="00CB051D"/>
    <w:rsid w:val="00CB4FF2"/>
    <w:rsid w:val="00CB56FC"/>
    <w:rsid w:val="00CB6268"/>
    <w:rsid w:val="00CC090B"/>
    <w:rsid w:val="00CC0BFD"/>
    <w:rsid w:val="00CC1CCE"/>
    <w:rsid w:val="00CC23EE"/>
    <w:rsid w:val="00CC6739"/>
    <w:rsid w:val="00CC675B"/>
    <w:rsid w:val="00CC71C8"/>
    <w:rsid w:val="00CC79A2"/>
    <w:rsid w:val="00CC7A0C"/>
    <w:rsid w:val="00CD14FF"/>
    <w:rsid w:val="00CD1CCE"/>
    <w:rsid w:val="00CD27AD"/>
    <w:rsid w:val="00CD29F4"/>
    <w:rsid w:val="00CD44B4"/>
    <w:rsid w:val="00CD711D"/>
    <w:rsid w:val="00CE0691"/>
    <w:rsid w:val="00CE0F3B"/>
    <w:rsid w:val="00CE305A"/>
    <w:rsid w:val="00CE404C"/>
    <w:rsid w:val="00CE4EB8"/>
    <w:rsid w:val="00CF151C"/>
    <w:rsid w:val="00CF38C2"/>
    <w:rsid w:val="00CF55BC"/>
    <w:rsid w:val="00CF5C4F"/>
    <w:rsid w:val="00CF6A1F"/>
    <w:rsid w:val="00CF6C83"/>
    <w:rsid w:val="00CF785F"/>
    <w:rsid w:val="00D04203"/>
    <w:rsid w:val="00D04230"/>
    <w:rsid w:val="00D05B43"/>
    <w:rsid w:val="00D0653E"/>
    <w:rsid w:val="00D10910"/>
    <w:rsid w:val="00D1138E"/>
    <w:rsid w:val="00D1153E"/>
    <w:rsid w:val="00D149DE"/>
    <w:rsid w:val="00D1533B"/>
    <w:rsid w:val="00D15AA1"/>
    <w:rsid w:val="00D16B97"/>
    <w:rsid w:val="00D17B91"/>
    <w:rsid w:val="00D17F9A"/>
    <w:rsid w:val="00D20873"/>
    <w:rsid w:val="00D223C7"/>
    <w:rsid w:val="00D22F41"/>
    <w:rsid w:val="00D25913"/>
    <w:rsid w:val="00D260FB"/>
    <w:rsid w:val="00D26B08"/>
    <w:rsid w:val="00D32BEF"/>
    <w:rsid w:val="00D3470B"/>
    <w:rsid w:val="00D361B4"/>
    <w:rsid w:val="00D36221"/>
    <w:rsid w:val="00D36446"/>
    <w:rsid w:val="00D42C33"/>
    <w:rsid w:val="00D45EA2"/>
    <w:rsid w:val="00D47BE8"/>
    <w:rsid w:val="00D511FF"/>
    <w:rsid w:val="00D520DD"/>
    <w:rsid w:val="00D53F4D"/>
    <w:rsid w:val="00D54B3D"/>
    <w:rsid w:val="00D555A5"/>
    <w:rsid w:val="00D55C30"/>
    <w:rsid w:val="00D5744C"/>
    <w:rsid w:val="00D6113C"/>
    <w:rsid w:val="00D61D31"/>
    <w:rsid w:val="00D62573"/>
    <w:rsid w:val="00D62584"/>
    <w:rsid w:val="00D630EA"/>
    <w:rsid w:val="00D66660"/>
    <w:rsid w:val="00D67DAD"/>
    <w:rsid w:val="00D67F3F"/>
    <w:rsid w:val="00D709FA"/>
    <w:rsid w:val="00D7240A"/>
    <w:rsid w:val="00D734A7"/>
    <w:rsid w:val="00D73CC6"/>
    <w:rsid w:val="00D73F00"/>
    <w:rsid w:val="00D73F8B"/>
    <w:rsid w:val="00D74962"/>
    <w:rsid w:val="00D74DB5"/>
    <w:rsid w:val="00D76C61"/>
    <w:rsid w:val="00D77C2B"/>
    <w:rsid w:val="00D81681"/>
    <w:rsid w:val="00D82544"/>
    <w:rsid w:val="00D831A0"/>
    <w:rsid w:val="00D833E5"/>
    <w:rsid w:val="00D8628D"/>
    <w:rsid w:val="00D902B6"/>
    <w:rsid w:val="00D902F6"/>
    <w:rsid w:val="00D91A66"/>
    <w:rsid w:val="00D9796C"/>
    <w:rsid w:val="00D97AB0"/>
    <w:rsid w:val="00DA1387"/>
    <w:rsid w:val="00DA28F6"/>
    <w:rsid w:val="00DA57D7"/>
    <w:rsid w:val="00DB237D"/>
    <w:rsid w:val="00DB2458"/>
    <w:rsid w:val="00DB3592"/>
    <w:rsid w:val="00DB4391"/>
    <w:rsid w:val="00DB478B"/>
    <w:rsid w:val="00DB62EE"/>
    <w:rsid w:val="00DB71A3"/>
    <w:rsid w:val="00DC3CA5"/>
    <w:rsid w:val="00DC47B4"/>
    <w:rsid w:val="00DC5E70"/>
    <w:rsid w:val="00DC6F42"/>
    <w:rsid w:val="00DC70D2"/>
    <w:rsid w:val="00DD021F"/>
    <w:rsid w:val="00DD2A07"/>
    <w:rsid w:val="00DD2AD6"/>
    <w:rsid w:val="00DD3434"/>
    <w:rsid w:val="00DD603F"/>
    <w:rsid w:val="00DD6239"/>
    <w:rsid w:val="00DD75AC"/>
    <w:rsid w:val="00DD7C80"/>
    <w:rsid w:val="00DE0573"/>
    <w:rsid w:val="00DE16EA"/>
    <w:rsid w:val="00DE19D2"/>
    <w:rsid w:val="00DE28C5"/>
    <w:rsid w:val="00DE2F98"/>
    <w:rsid w:val="00DE6E14"/>
    <w:rsid w:val="00DF3235"/>
    <w:rsid w:val="00DF4212"/>
    <w:rsid w:val="00DF529D"/>
    <w:rsid w:val="00DF5805"/>
    <w:rsid w:val="00DF6B49"/>
    <w:rsid w:val="00DF7221"/>
    <w:rsid w:val="00DF78FE"/>
    <w:rsid w:val="00E00701"/>
    <w:rsid w:val="00E02B8B"/>
    <w:rsid w:val="00E03F67"/>
    <w:rsid w:val="00E0608E"/>
    <w:rsid w:val="00E10940"/>
    <w:rsid w:val="00E13DD7"/>
    <w:rsid w:val="00E16CAB"/>
    <w:rsid w:val="00E16E90"/>
    <w:rsid w:val="00E1715A"/>
    <w:rsid w:val="00E20EAB"/>
    <w:rsid w:val="00E21671"/>
    <w:rsid w:val="00E24EF0"/>
    <w:rsid w:val="00E26713"/>
    <w:rsid w:val="00E26D1E"/>
    <w:rsid w:val="00E3047D"/>
    <w:rsid w:val="00E30AF6"/>
    <w:rsid w:val="00E30F09"/>
    <w:rsid w:val="00E31357"/>
    <w:rsid w:val="00E33FDF"/>
    <w:rsid w:val="00E34AEA"/>
    <w:rsid w:val="00E402F4"/>
    <w:rsid w:val="00E41CDB"/>
    <w:rsid w:val="00E4221E"/>
    <w:rsid w:val="00E4343E"/>
    <w:rsid w:val="00E44496"/>
    <w:rsid w:val="00E4468C"/>
    <w:rsid w:val="00E472DB"/>
    <w:rsid w:val="00E532D3"/>
    <w:rsid w:val="00E55038"/>
    <w:rsid w:val="00E56560"/>
    <w:rsid w:val="00E60615"/>
    <w:rsid w:val="00E708CA"/>
    <w:rsid w:val="00E70FFE"/>
    <w:rsid w:val="00E71476"/>
    <w:rsid w:val="00E7294E"/>
    <w:rsid w:val="00E73013"/>
    <w:rsid w:val="00E758F7"/>
    <w:rsid w:val="00E7591B"/>
    <w:rsid w:val="00E75E64"/>
    <w:rsid w:val="00E77707"/>
    <w:rsid w:val="00E77AB1"/>
    <w:rsid w:val="00E801AD"/>
    <w:rsid w:val="00E80215"/>
    <w:rsid w:val="00E8237D"/>
    <w:rsid w:val="00E82C95"/>
    <w:rsid w:val="00E846D0"/>
    <w:rsid w:val="00E90CC1"/>
    <w:rsid w:val="00E97984"/>
    <w:rsid w:val="00E97DA0"/>
    <w:rsid w:val="00EA1E8B"/>
    <w:rsid w:val="00EA3DBB"/>
    <w:rsid w:val="00EA4E7D"/>
    <w:rsid w:val="00EA5E27"/>
    <w:rsid w:val="00EA689C"/>
    <w:rsid w:val="00EA70B5"/>
    <w:rsid w:val="00EA79A4"/>
    <w:rsid w:val="00EB2F05"/>
    <w:rsid w:val="00EB31C3"/>
    <w:rsid w:val="00EB4ADE"/>
    <w:rsid w:val="00EB4AFC"/>
    <w:rsid w:val="00EB5243"/>
    <w:rsid w:val="00EB6896"/>
    <w:rsid w:val="00EB7650"/>
    <w:rsid w:val="00EC0C86"/>
    <w:rsid w:val="00EC14A9"/>
    <w:rsid w:val="00EC16F3"/>
    <w:rsid w:val="00EC21FF"/>
    <w:rsid w:val="00EC2636"/>
    <w:rsid w:val="00EC37F7"/>
    <w:rsid w:val="00EC6752"/>
    <w:rsid w:val="00EC70AA"/>
    <w:rsid w:val="00EC7C92"/>
    <w:rsid w:val="00ED01CD"/>
    <w:rsid w:val="00ED10F1"/>
    <w:rsid w:val="00ED22AA"/>
    <w:rsid w:val="00ED2F59"/>
    <w:rsid w:val="00ED419F"/>
    <w:rsid w:val="00ED44FD"/>
    <w:rsid w:val="00ED4D82"/>
    <w:rsid w:val="00EE10BE"/>
    <w:rsid w:val="00EE1E16"/>
    <w:rsid w:val="00EE26FA"/>
    <w:rsid w:val="00EE438F"/>
    <w:rsid w:val="00EE55AA"/>
    <w:rsid w:val="00EE682F"/>
    <w:rsid w:val="00EE699C"/>
    <w:rsid w:val="00EE7654"/>
    <w:rsid w:val="00EF1424"/>
    <w:rsid w:val="00EF1D25"/>
    <w:rsid w:val="00EF1F6A"/>
    <w:rsid w:val="00EF23E8"/>
    <w:rsid w:val="00EF2BF3"/>
    <w:rsid w:val="00EF331F"/>
    <w:rsid w:val="00EF387E"/>
    <w:rsid w:val="00EF746F"/>
    <w:rsid w:val="00F0194F"/>
    <w:rsid w:val="00F01EA8"/>
    <w:rsid w:val="00F03CDA"/>
    <w:rsid w:val="00F04D2F"/>
    <w:rsid w:val="00F06AFF"/>
    <w:rsid w:val="00F06FD6"/>
    <w:rsid w:val="00F12812"/>
    <w:rsid w:val="00F13322"/>
    <w:rsid w:val="00F135B3"/>
    <w:rsid w:val="00F13FAB"/>
    <w:rsid w:val="00F14206"/>
    <w:rsid w:val="00F1476E"/>
    <w:rsid w:val="00F15D29"/>
    <w:rsid w:val="00F164BF"/>
    <w:rsid w:val="00F2453E"/>
    <w:rsid w:val="00F2551D"/>
    <w:rsid w:val="00F25568"/>
    <w:rsid w:val="00F27B55"/>
    <w:rsid w:val="00F31B35"/>
    <w:rsid w:val="00F31F92"/>
    <w:rsid w:val="00F320CD"/>
    <w:rsid w:val="00F33028"/>
    <w:rsid w:val="00F35552"/>
    <w:rsid w:val="00F35614"/>
    <w:rsid w:val="00F3680E"/>
    <w:rsid w:val="00F36B74"/>
    <w:rsid w:val="00F36EB7"/>
    <w:rsid w:val="00F4347F"/>
    <w:rsid w:val="00F4390A"/>
    <w:rsid w:val="00F448F9"/>
    <w:rsid w:val="00F45ECA"/>
    <w:rsid w:val="00F50C82"/>
    <w:rsid w:val="00F514B9"/>
    <w:rsid w:val="00F51FA3"/>
    <w:rsid w:val="00F52707"/>
    <w:rsid w:val="00F52ABC"/>
    <w:rsid w:val="00F53D9C"/>
    <w:rsid w:val="00F548FA"/>
    <w:rsid w:val="00F54C1D"/>
    <w:rsid w:val="00F55F9A"/>
    <w:rsid w:val="00F63AB8"/>
    <w:rsid w:val="00F63D34"/>
    <w:rsid w:val="00F64707"/>
    <w:rsid w:val="00F66EB8"/>
    <w:rsid w:val="00F709F9"/>
    <w:rsid w:val="00F70CFA"/>
    <w:rsid w:val="00F74538"/>
    <w:rsid w:val="00F7698E"/>
    <w:rsid w:val="00F76EBF"/>
    <w:rsid w:val="00F779B7"/>
    <w:rsid w:val="00F80A1F"/>
    <w:rsid w:val="00F80F0F"/>
    <w:rsid w:val="00F80FD0"/>
    <w:rsid w:val="00F81946"/>
    <w:rsid w:val="00F825DE"/>
    <w:rsid w:val="00F82B81"/>
    <w:rsid w:val="00F82DAC"/>
    <w:rsid w:val="00F8468F"/>
    <w:rsid w:val="00F84C8C"/>
    <w:rsid w:val="00F85773"/>
    <w:rsid w:val="00F85BBE"/>
    <w:rsid w:val="00F85C99"/>
    <w:rsid w:val="00F862BD"/>
    <w:rsid w:val="00F86B48"/>
    <w:rsid w:val="00F87752"/>
    <w:rsid w:val="00F87CED"/>
    <w:rsid w:val="00F91964"/>
    <w:rsid w:val="00F91DC9"/>
    <w:rsid w:val="00F97D94"/>
    <w:rsid w:val="00FA1D50"/>
    <w:rsid w:val="00FA29C8"/>
    <w:rsid w:val="00FA4EB4"/>
    <w:rsid w:val="00FB048C"/>
    <w:rsid w:val="00FB112D"/>
    <w:rsid w:val="00FB13E0"/>
    <w:rsid w:val="00FB6905"/>
    <w:rsid w:val="00FB6B85"/>
    <w:rsid w:val="00FB7E65"/>
    <w:rsid w:val="00FC197A"/>
    <w:rsid w:val="00FC21CF"/>
    <w:rsid w:val="00FC2786"/>
    <w:rsid w:val="00FC37E8"/>
    <w:rsid w:val="00FC4AEF"/>
    <w:rsid w:val="00FC4CC3"/>
    <w:rsid w:val="00FC5709"/>
    <w:rsid w:val="00FC5771"/>
    <w:rsid w:val="00FC5D78"/>
    <w:rsid w:val="00FC6221"/>
    <w:rsid w:val="00FC729F"/>
    <w:rsid w:val="00FC7E13"/>
    <w:rsid w:val="00FD10BA"/>
    <w:rsid w:val="00FD1C40"/>
    <w:rsid w:val="00FD203A"/>
    <w:rsid w:val="00FD48E9"/>
    <w:rsid w:val="00FD5E3B"/>
    <w:rsid w:val="00FD73F4"/>
    <w:rsid w:val="00FE75BE"/>
    <w:rsid w:val="00FF10C6"/>
    <w:rsid w:val="00FF37FC"/>
    <w:rsid w:val="00FF4792"/>
    <w:rsid w:val="00FF52CE"/>
    <w:rsid w:val="00FF5B4C"/>
    <w:rsid w:val="00FF5FA2"/>
    <w:rsid w:val="00FF613C"/>
    <w:rsid w:val="00FF666E"/>
    <w:rsid w:val="00FF6A7F"/>
    <w:rsid w:val="00FF6B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D8AA5"/>
  <w15:chartTrackingRefBased/>
  <w15:docId w15:val="{7D377619-1ABC-425A-BE45-8A61CBCA1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2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next w:val="Header"/>
    <w:link w:val="HeaderChar"/>
    <w:uiPriority w:val="99"/>
    <w:unhideWhenUsed/>
    <w:rsid w:val="00FC21CF"/>
    <w:pPr>
      <w:tabs>
        <w:tab w:val="center" w:pos="4513"/>
        <w:tab w:val="right" w:pos="9026"/>
      </w:tabs>
      <w:spacing w:after="0" w:line="240" w:lineRule="auto"/>
    </w:pPr>
    <w:rPr>
      <w:rFonts w:ascii="Calibri" w:hAnsi="Calibri" w:cs="Calibri"/>
    </w:rPr>
  </w:style>
  <w:style w:type="character" w:customStyle="1" w:styleId="HeaderChar">
    <w:name w:val="Header Char"/>
    <w:basedOn w:val="DefaultParagraphFont"/>
    <w:link w:val="Header1"/>
    <w:uiPriority w:val="99"/>
    <w:rsid w:val="00FC21CF"/>
    <w:rPr>
      <w:rFonts w:ascii="Calibri" w:hAnsi="Calibri" w:cs="Calibri"/>
    </w:rPr>
  </w:style>
  <w:style w:type="paragraph" w:styleId="Header">
    <w:name w:val="header"/>
    <w:basedOn w:val="Normal"/>
    <w:link w:val="HeaderChar1"/>
    <w:uiPriority w:val="99"/>
    <w:semiHidden/>
    <w:unhideWhenUsed/>
    <w:rsid w:val="00FC21CF"/>
    <w:pPr>
      <w:tabs>
        <w:tab w:val="center" w:pos="4513"/>
        <w:tab w:val="right" w:pos="9026"/>
      </w:tabs>
      <w:spacing w:after="0" w:line="240" w:lineRule="auto"/>
    </w:pPr>
  </w:style>
  <w:style w:type="character" w:customStyle="1" w:styleId="HeaderChar1">
    <w:name w:val="Header Char1"/>
    <w:basedOn w:val="DefaultParagraphFont"/>
    <w:link w:val="Header"/>
    <w:uiPriority w:val="99"/>
    <w:semiHidden/>
    <w:rsid w:val="00FC21CF"/>
  </w:style>
  <w:style w:type="character" w:styleId="CommentReference">
    <w:name w:val="annotation reference"/>
    <w:basedOn w:val="DefaultParagraphFont"/>
    <w:uiPriority w:val="99"/>
    <w:semiHidden/>
    <w:unhideWhenUsed/>
    <w:rsid w:val="00626E93"/>
    <w:rPr>
      <w:sz w:val="16"/>
      <w:szCs w:val="16"/>
    </w:rPr>
  </w:style>
  <w:style w:type="paragraph" w:styleId="CommentText">
    <w:name w:val="annotation text"/>
    <w:basedOn w:val="Normal"/>
    <w:link w:val="CommentTextChar"/>
    <w:uiPriority w:val="99"/>
    <w:unhideWhenUsed/>
    <w:rsid w:val="00626E93"/>
    <w:pPr>
      <w:spacing w:line="240" w:lineRule="auto"/>
    </w:pPr>
  </w:style>
  <w:style w:type="character" w:customStyle="1" w:styleId="CommentTextChar">
    <w:name w:val="Comment Text Char"/>
    <w:basedOn w:val="DefaultParagraphFont"/>
    <w:link w:val="CommentText"/>
    <w:uiPriority w:val="99"/>
    <w:rsid w:val="00626E93"/>
  </w:style>
  <w:style w:type="paragraph" w:styleId="CommentSubject">
    <w:name w:val="annotation subject"/>
    <w:basedOn w:val="CommentText"/>
    <w:next w:val="CommentText"/>
    <w:link w:val="CommentSubjectChar"/>
    <w:uiPriority w:val="99"/>
    <w:semiHidden/>
    <w:unhideWhenUsed/>
    <w:rsid w:val="00626E93"/>
    <w:rPr>
      <w:b/>
    </w:rPr>
  </w:style>
  <w:style w:type="character" w:customStyle="1" w:styleId="CommentSubjectChar">
    <w:name w:val="Comment Subject Char"/>
    <w:basedOn w:val="CommentTextChar"/>
    <w:link w:val="CommentSubject"/>
    <w:uiPriority w:val="99"/>
    <w:semiHidden/>
    <w:rsid w:val="00626E93"/>
    <w:rPr>
      <w:b/>
    </w:rPr>
  </w:style>
  <w:style w:type="character" w:styleId="Hyperlink">
    <w:name w:val="Hyperlink"/>
    <w:basedOn w:val="DefaultParagraphFont"/>
    <w:uiPriority w:val="99"/>
    <w:unhideWhenUsed/>
    <w:rsid w:val="00483A7C"/>
    <w:rPr>
      <w:color w:val="0563C1" w:themeColor="hyperlink"/>
      <w:u w:val="single"/>
    </w:rPr>
  </w:style>
  <w:style w:type="character" w:styleId="UnresolvedMention">
    <w:name w:val="Unresolved Mention"/>
    <w:basedOn w:val="DefaultParagraphFont"/>
    <w:uiPriority w:val="99"/>
    <w:semiHidden/>
    <w:unhideWhenUsed/>
    <w:rsid w:val="00483A7C"/>
    <w:rPr>
      <w:color w:val="605E5C"/>
      <w:shd w:val="clear" w:color="auto" w:fill="E1DFDD"/>
    </w:rPr>
  </w:style>
  <w:style w:type="paragraph" w:styleId="ListParagraph">
    <w:name w:val="List Paragraph"/>
    <w:basedOn w:val="Normal"/>
    <w:uiPriority w:val="34"/>
    <w:qFormat/>
    <w:rsid w:val="002F7EC4"/>
    <w:pPr>
      <w:ind w:left="720"/>
      <w:contextualSpacing/>
    </w:pPr>
  </w:style>
  <w:style w:type="paragraph" w:styleId="Revision">
    <w:name w:val="Revision"/>
    <w:hidden/>
    <w:uiPriority w:val="99"/>
    <w:semiHidden/>
    <w:rsid w:val="00566F0B"/>
    <w:pPr>
      <w:spacing w:after="0" w:line="240" w:lineRule="auto"/>
    </w:pPr>
  </w:style>
  <w:style w:type="character" w:styleId="FollowedHyperlink">
    <w:name w:val="FollowedHyperlink"/>
    <w:basedOn w:val="DefaultParagraphFont"/>
    <w:uiPriority w:val="99"/>
    <w:semiHidden/>
    <w:unhideWhenUsed/>
    <w:rsid w:val="00A46C30"/>
    <w:rPr>
      <w:color w:val="954F72" w:themeColor="followedHyperlink"/>
      <w:u w:val="single"/>
    </w:rPr>
  </w:style>
  <w:style w:type="character" w:customStyle="1" w:styleId="normaltextrun">
    <w:name w:val="normaltextrun"/>
    <w:basedOn w:val="DefaultParagraphFont"/>
    <w:rsid w:val="00D53F4D"/>
  </w:style>
  <w:style w:type="character" w:customStyle="1" w:styleId="cf01">
    <w:name w:val="cf01"/>
    <w:basedOn w:val="DefaultParagraphFont"/>
    <w:rsid w:val="00B4339C"/>
    <w:rPr>
      <w:rFonts w:ascii="Segoe UI" w:hAnsi="Segoe UI" w:cs="Segoe UI" w:hint="default"/>
      <w:sz w:val="18"/>
      <w:szCs w:val="18"/>
    </w:rPr>
  </w:style>
  <w:style w:type="paragraph" w:styleId="NormalWeb">
    <w:name w:val="Normal (Web)"/>
    <w:basedOn w:val="Normal"/>
    <w:uiPriority w:val="99"/>
    <w:unhideWhenUsed/>
    <w:rsid w:val="009C2F37"/>
    <w:pPr>
      <w:spacing w:before="100" w:beforeAutospacing="1" w:after="100" w:afterAutospacing="1" w:line="240" w:lineRule="auto"/>
    </w:pPr>
    <w:rPr>
      <w:rFonts w:ascii="Calibri" w:hAnsi="Calibri" w:cs="Calibri"/>
      <w:sz w:val="22"/>
      <w:szCs w:val="22"/>
      <w:lang w:eastAsia="en-GB"/>
    </w:rPr>
  </w:style>
  <w:style w:type="character" w:styleId="Strong">
    <w:name w:val="Strong"/>
    <w:basedOn w:val="DefaultParagraphFont"/>
    <w:uiPriority w:val="22"/>
    <w:qFormat/>
    <w:rsid w:val="009C2F37"/>
    <w:rPr>
      <w:b/>
      <w:bCs/>
    </w:rPr>
  </w:style>
  <w:style w:type="paragraph" w:customStyle="1" w:styleId="xxxmsonormal">
    <w:name w:val="x_xxmsonormal"/>
    <w:basedOn w:val="Normal"/>
    <w:rsid w:val="0099605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f0">
    <w:name w:val="pf0"/>
    <w:basedOn w:val="Normal"/>
    <w:rsid w:val="00C509E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ui-provider">
    <w:name w:val="ui-provider"/>
    <w:basedOn w:val="DefaultParagraphFont"/>
    <w:rsid w:val="00F85B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9971">
      <w:bodyDiv w:val="1"/>
      <w:marLeft w:val="0"/>
      <w:marRight w:val="0"/>
      <w:marTop w:val="0"/>
      <w:marBottom w:val="0"/>
      <w:divBdr>
        <w:top w:val="none" w:sz="0" w:space="0" w:color="auto"/>
        <w:left w:val="none" w:sz="0" w:space="0" w:color="auto"/>
        <w:bottom w:val="none" w:sz="0" w:space="0" w:color="auto"/>
        <w:right w:val="none" w:sz="0" w:space="0" w:color="auto"/>
      </w:divBdr>
    </w:div>
    <w:div w:id="226575973">
      <w:bodyDiv w:val="1"/>
      <w:marLeft w:val="0"/>
      <w:marRight w:val="0"/>
      <w:marTop w:val="0"/>
      <w:marBottom w:val="0"/>
      <w:divBdr>
        <w:top w:val="none" w:sz="0" w:space="0" w:color="auto"/>
        <w:left w:val="none" w:sz="0" w:space="0" w:color="auto"/>
        <w:bottom w:val="none" w:sz="0" w:space="0" w:color="auto"/>
        <w:right w:val="none" w:sz="0" w:space="0" w:color="auto"/>
      </w:divBdr>
    </w:div>
    <w:div w:id="289290081">
      <w:bodyDiv w:val="1"/>
      <w:marLeft w:val="0"/>
      <w:marRight w:val="0"/>
      <w:marTop w:val="0"/>
      <w:marBottom w:val="0"/>
      <w:divBdr>
        <w:top w:val="none" w:sz="0" w:space="0" w:color="auto"/>
        <w:left w:val="none" w:sz="0" w:space="0" w:color="auto"/>
        <w:bottom w:val="none" w:sz="0" w:space="0" w:color="auto"/>
        <w:right w:val="none" w:sz="0" w:space="0" w:color="auto"/>
      </w:divBdr>
    </w:div>
    <w:div w:id="300110939">
      <w:bodyDiv w:val="1"/>
      <w:marLeft w:val="0"/>
      <w:marRight w:val="0"/>
      <w:marTop w:val="0"/>
      <w:marBottom w:val="0"/>
      <w:divBdr>
        <w:top w:val="none" w:sz="0" w:space="0" w:color="auto"/>
        <w:left w:val="none" w:sz="0" w:space="0" w:color="auto"/>
        <w:bottom w:val="none" w:sz="0" w:space="0" w:color="auto"/>
        <w:right w:val="none" w:sz="0" w:space="0" w:color="auto"/>
      </w:divBdr>
    </w:div>
    <w:div w:id="421879897">
      <w:bodyDiv w:val="1"/>
      <w:marLeft w:val="0"/>
      <w:marRight w:val="0"/>
      <w:marTop w:val="0"/>
      <w:marBottom w:val="0"/>
      <w:divBdr>
        <w:top w:val="none" w:sz="0" w:space="0" w:color="auto"/>
        <w:left w:val="none" w:sz="0" w:space="0" w:color="auto"/>
        <w:bottom w:val="none" w:sz="0" w:space="0" w:color="auto"/>
        <w:right w:val="none" w:sz="0" w:space="0" w:color="auto"/>
      </w:divBdr>
    </w:div>
    <w:div w:id="505288112">
      <w:bodyDiv w:val="1"/>
      <w:marLeft w:val="0"/>
      <w:marRight w:val="0"/>
      <w:marTop w:val="0"/>
      <w:marBottom w:val="0"/>
      <w:divBdr>
        <w:top w:val="none" w:sz="0" w:space="0" w:color="auto"/>
        <w:left w:val="none" w:sz="0" w:space="0" w:color="auto"/>
        <w:bottom w:val="none" w:sz="0" w:space="0" w:color="auto"/>
        <w:right w:val="none" w:sz="0" w:space="0" w:color="auto"/>
      </w:divBdr>
    </w:div>
    <w:div w:id="742408497">
      <w:bodyDiv w:val="1"/>
      <w:marLeft w:val="0"/>
      <w:marRight w:val="0"/>
      <w:marTop w:val="0"/>
      <w:marBottom w:val="0"/>
      <w:divBdr>
        <w:top w:val="none" w:sz="0" w:space="0" w:color="auto"/>
        <w:left w:val="none" w:sz="0" w:space="0" w:color="auto"/>
        <w:bottom w:val="none" w:sz="0" w:space="0" w:color="auto"/>
        <w:right w:val="none" w:sz="0" w:space="0" w:color="auto"/>
      </w:divBdr>
    </w:div>
    <w:div w:id="968632976">
      <w:bodyDiv w:val="1"/>
      <w:marLeft w:val="0"/>
      <w:marRight w:val="0"/>
      <w:marTop w:val="0"/>
      <w:marBottom w:val="0"/>
      <w:divBdr>
        <w:top w:val="none" w:sz="0" w:space="0" w:color="auto"/>
        <w:left w:val="none" w:sz="0" w:space="0" w:color="auto"/>
        <w:bottom w:val="none" w:sz="0" w:space="0" w:color="auto"/>
        <w:right w:val="none" w:sz="0" w:space="0" w:color="auto"/>
      </w:divBdr>
    </w:div>
    <w:div w:id="1074087999">
      <w:bodyDiv w:val="1"/>
      <w:marLeft w:val="0"/>
      <w:marRight w:val="0"/>
      <w:marTop w:val="0"/>
      <w:marBottom w:val="0"/>
      <w:divBdr>
        <w:top w:val="none" w:sz="0" w:space="0" w:color="auto"/>
        <w:left w:val="none" w:sz="0" w:space="0" w:color="auto"/>
        <w:bottom w:val="none" w:sz="0" w:space="0" w:color="auto"/>
        <w:right w:val="none" w:sz="0" w:space="0" w:color="auto"/>
      </w:divBdr>
    </w:div>
    <w:div w:id="1210069951">
      <w:bodyDiv w:val="1"/>
      <w:marLeft w:val="0"/>
      <w:marRight w:val="0"/>
      <w:marTop w:val="0"/>
      <w:marBottom w:val="0"/>
      <w:divBdr>
        <w:top w:val="none" w:sz="0" w:space="0" w:color="auto"/>
        <w:left w:val="none" w:sz="0" w:space="0" w:color="auto"/>
        <w:bottom w:val="none" w:sz="0" w:space="0" w:color="auto"/>
        <w:right w:val="none" w:sz="0" w:space="0" w:color="auto"/>
      </w:divBdr>
    </w:div>
    <w:div w:id="1256522236">
      <w:bodyDiv w:val="1"/>
      <w:marLeft w:val="0"/>
      <w:marRight w:val="0"/>
      <w:marTop w:val="0"/>
      <w:marBottom w:val="0"/>
      <w:divBdr>
        <w:top w:val="none" w:sz="0" w:space="0" w:color="auto"/>
        <w:left w:val="none" w:sz="0" w:space="0" w:color="auto"/>
        <w:bottom w:val="none" w:sz="0" w:space="0" w:color="auto"/>
        <w:right w:val="none" w:sz="0" w:space="0" w:color="auto"/>
      </w:divBdr>
    </w:div>
    <w:div w:id="1580017597">
      <w:bodyDiv w:val="1"/>
      <w:marLeft w:val="0"/>
      <w:marRight w:val="0"/>
      <w:marTop w:val="0"/>
      <w:marBottom w:val="0"/>
      <w:divBdr>
        <w:top w:val="none" w:sz="0" w:space="0" w:color="auto"/>
        <w:left w:val="none" w:sz="0" w:space="0" w:color="auto"/>
        <w:bottom w:val="none" w:sz="0" w:space="0" w:color="auto"/>
        <w:right w:val="none" w:sz="0" w:space="0" w:color="auto"/>
      </w:divBdr>
    </w:div>
    <w:div w:id="1596552796">
      <w:bodyDiv w:val="1"/>
      <w:marLeft w:val="0"/>
      <w:marRight w:val="0"/>
      <w:marTop w:val="0"/>
      <w:marBottom w:val="0"/>
      <w:divBdr>
        <w:top w:val="none" w:sz="0" w:space="0" w:color="auto"/>
        <w:left w:val="none" w:sz="0" w:space="0" w:color="auto"/>
        <w:bottom w:val="none" w:sz="0" w:space="0" w:color="auto"/>
        <w:right w:val="none" w:sz="0" w:space="0" w:color="auto"/>
      </w:divBdr>
    </w:div>
    <w:div w:id="1621642346">
      <w:bodyDiv w:val="1"/>
      <w:marLeft w:val="0"/>
      <w:marRight w:val="0"/>
      <w:marTop w:val="0"/>
      <w:marBottom w:val="0"/>
      <w:divBdr>
        <w:top w:val="none" w:sz="0" w:space="0" w:color="auto"/>
        <w:left w:val="none" w:sz="0" w:space="0" w:color="auto"/>
        <w:bottom w:val="none" w:sz="0" w:space="0" w:color="auto"/>
        <w:right w:val="none" w:sz="0" w:space="0" w:color="auto"/>
      </w:divBdr>
    </w:div>
    <w:div w:id="1678003215">
      <w:bodyDiv w:val="1"/>
      <w:marLeft w:val="0"/>
      <w:marRight w:val="0"/>
      <w:marTop w:val="0"/>
      <w:marBottom w:val="0"/>
      <w:divBdr>
        <w:top w:val="none" w:sz="0" w:space="0" w:color="auto"/>
        <w:left w:val="none" w:sz="0" w:space="0" w:color="auto"/>
        <w:bottom w:val="none" w:sz="0" w:space="0" w:color="auto"/>
        <w:right w:val="none" w:sz="0" w:space="0" w:color="auto"/>
      </w:divBdr>
    </w:div>
    <w:div w:id="1835340740">
      <w:bodyDiv w:val="1"/>
      <w:marLeft w:val="0"/>
      <w:marRight w:val="0"/>
      <w:marTop w:val="0"/>
      <w:marBottom w:val="0"/>
      <w:divBdr>
        <w:top w:val="none" w:sz="0" w:space="0" w:color="auto"/>
        <w:left w:val="none" w:sz="0" w:space="0" w:color="auto"/>
        <w:bottom w:val="none" w:sz="0" w:space="0" w:color="auto"/>
        <w:right w:val="none" w:sz="0" w:space="0" w:color="auto"/>
      </w:divBdr>
    </w:div>
    <w:div w:id="1860046599">
      <w:bodyDiv w:val="1"/>
      <w:marLeft w:val="0"/>
      <w:marRight w:val="0"/>
      <w:marTop w:val="0"/>
      <w:marBottom w:val="0"/>
      <w:divBdr>
        <w:top w:val="none" w:sz="0" w:space="0" w:color="auto"/>
        <w:left w:val="none" w:sz="0" w:space="0" w:color="auto"/>
        <w:bottom w:val="none" w:sz="0" w:space="0" w:color="auto"/>
        <w:right w:val="none" w:sz="0" w:space="0" w:color="auto"/>
      </w:divBdr>
    </w:div>
    <w:div w:id="1986163276">
      <w:bodyDiv w:val="1"/>
      <w:marLeft w:val="0"/>
      <w:marRight w:val="0"/>
      <w:marTop w:val="0"/>
      <w:marBottom w:val="0"/>
      <w:divBdr>
        <w:top w:val="none" w:sz="0" w:space="0" w:color="auto"/>
        <w:left w:val="none" w:sz="0" w:space="0" w:color="auto"/>
        <w:bottom w:val="none" w:sz="0" w:space="0" w:color="auto"/>
        <w:right w:val="none" w:sz="0" w:space="0" w:color="auto"/>
      </w:divBdr>
    </w:div>
    <w:div w:id="2098358858">
      <w:bodyDiv w:val="1"/>
      <w:marLeft w:val="0"/>
      <w:marRight w:val="0"/>
      <w:marTop w:val="0"/>
      <w:marBottom w:val="0"/>
      <w:divBdr>
        <w:top w:val="none" w:sz="0" w:space="0" w:color="auto"/>
        <w:left w:val="none" w:sz="0" w:space="0" w:color="auto"/>
        <w:bottom w:val="none" w:sz="0" w:space="0" w:color="auto"/>
        <w:right w:val="none" w:sz="0" w:space="0" w:color="auto"/>
      </w:divBdr>
    </w:div>
    <w:div w:id="2104260921">
      <w:bodyDiv w:val="1"/>
      <w:marLeft w:val="0"/>
      <w:marRight w:val="0"/>
      <w:marTop w:val="0"/>
      <w:marBottom w:val="0"/>
      <w:divBdr>
        <w:top w:val="none" w:sz="0" w:space="0" w:color="auto"/>
        <w:left w:val="none" w:sz="0" w:space="0" w:color="auto"/>
        <w:bottom w:val="none" w:sz="0" w:space="0" w:color="auto"/>
        <w:right w:val="none" w:sz="0" w:space="0" w:color="auto"/>
      </w:divBdr>
    </w:div>
    <w:div w:id="2124644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cl/fo/llnp3dqbeh82ysihb9k8s/AMMgGl55oBf_aUaVUWfAUSU?rlkey=fwd01jpxg9bodw6xl8dpikty8&amp;st=z9rmurjn&amp;dl=0" TargetMode="External"/><Relationship Id="rId13" Type="http://schemas.openxmlformats.org/officeDocument/2006/relationships/hyperlink" Target="mailto:rgibbs@smmt.co.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clarke@smmt.co.u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boley@smmt.co.u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mauerhoff@smmt.co.uk" TargetMode="External"/><Relationship Id="rId4" Type="http://schemas.openxmlformats.org/officeDocument/2006/relationships/settings" Target="settings.xml"/><Relationship Id="rId9" Type="http://schemas.openxmlformats.org/officeDocument/2006/relationships/hyperlink" Target="https://data.worldbank.org/indicator/AG.LND.PRCP.MM?most_recent_value_desc=true" TargetMode="External"/><Relationship Id="rId14" Type="http://schemas.openxmlformats.org/officeDocument/2006/relationships/hyperlink" Target="mailto:ebutcher@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1E6C2-F5BA-4735-ABA3-67ECF61DD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1475</Words>
  <Characters>8411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Rebecca Gibbs</cp:lastModifiedBy>
  <cp:revision>7</cp:revision>
  <cp:lastPrinted>2024-04-18T17:12:00Z</cp:lastPrinted>
  <dcterms:created xsi:type="dcterms:W3CDTF">2024-04-19T09:52:00Z</dcterms:created>
  <dcterms:modified xsi:type="dcterms:W3CDTF">2024-04-19T13:08:00Z</dcterms:modified>
</cp:coreProperties>
</file>