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2D895753" w:rsidR="0051581B" w:rsidRPr="0089636D" w:rsidRDefault="0051581B" w:rsidP="7FD55379">
      <w:pPr>
        <w:pStyle w:val="NormalWeb"/>
        <w:rPr>
          <w:rFonts w:ascii="Arial" w:hAnsi="Arial" w:cs="Arial"/>
          <w:b/>
          <w:bCs/>
          <w:sz w:val="22"/>
          <w:szCs w:val="22"/>
        </w:rPr>
      </w:pPr>
      <w:r w:rsidRPr="7FD55379">
        <w:rPr>
          <w:rStyle w:val="Strong"/>
          <w:rFonts w:ascii="Arial" w:hAnsi="Arial" w:cs="Arial"/>
          <w:color w:val="1074CB"/>
          <w:sz w:val="44"/>
          <w:szCs w:val="44"/>
        </w:rPr>
        <w:t>SMMT NEW CAR REGISTRATIONS</w:t>
      </w:r>
      <w:r>
        <w:br/>
      </w:r>
      <w:r w:rsidR="001641B4">
        <w:rPr>
          <w:rFonts w:ascii="Arial" w:hAnsi="Arial" w:cs="Arial"/>
          <w:color w:val="1074CB"/>
          <w:sz w:val="32"/>
          <w:szCs w:val="32"/>
        </w:rPr>
        <w:t>4 April</w:t>
      </w:r>
      <w:r w:rsidR="00863288" w:rsidRPr="7FD55379">
        <w:rPr>
          <w:rFonts w:ascii="Arial" w:hAnsi="Arial" w:cs="Arial"/>
          <w:color w:val="1074CB"/>
          <w:sz w:val="32"/>
          <w:szCs w:val="32"/>
        </w:rPr>
        <w:t xml:space="preserve"> 2024</w:t>
      </w:r>
      <w:r w:rsidRPr="7FD55379">
        <w:rPr>
          <w:rFonts w:ascii="Arial" w:hAnsi="Arial" w:cs="Arial"/>
          <w:sz w:val="32"/>
          <w:szCs w:val="32"/>
        </w:rPr>
        <w:t xml:space="preserve"> </w:t>
      </w:r>
      <w:r w:rsidRPr="7FD55379">
        <w:rPr>
          <w:rFonts w:ascii="Arial" w:hAnsi="Arial" w:cs="Arial"/>
          <w:color w:val="1074CB"/>
          <w:sz w:val="32"/>
          <w:szCs w:val="32"/>
        </w:rPr>
        <w:t>(data for</w:t>
      </w:r>
      <w:r w:rsidR="001641B4">
        <w:rPr>
          <w:rFonts w:ascii="Arial" w:hAnsi="Arial" w:cs="Arial"/>
          <w:color w:val="1074CB"/>
          <w:sz w:val="32"/>
          <w:szCs w:val="32"/>
        </w:rPr>
        <w:t xml:space="preserve"> March</w:t>
      </w:r>
      <w:r w:rsidR="00D73CA2" w:rsidRPr="7FD55379">
        <w:rPr>
          <w:rFonts w:ascii="Arial" w:hAnsi="Arial" w:cs="Arial"/>
          <w:color w:val="1074CB"/>
          <w:sz w:val="32"/>
          <w:szCs w:val="32"/>
        </w:rPr>
        <w:t xml:space="preserve"> 2024</w:t>
      </w:r>
      <w:r w:rsidRPr="7FD55379">
        <w:rPr>
          <w:rFonts w:ascii="Arial" w:hAnsi="Arial" w:cs="Arial"/>
          <w:color w:val="1074CB"/>
          <w:sz w:val="32"/>
          <w:szCs w:val="32"/>
        </w:rPr>
        <w:t>)</w:t>
      </w:r>
      <w:r>
        <w:br/>
      </w:r>
      <w:r w:rsidR="0089636D" w:rsidRPr="7FD55379">
        <w:rPr>
          <w:rFonts w:ascii="Arial" w:hAnsi="Arial" w:cs="Arial"/>
          <w:b/>
          <w:bCs/>
          <w:sz w:val="20"/>
          <w:szCs w:val="20"/>
        </w:rPr>
        <w:t>High-res charts and data available via Dropbox:</w:t>
      </w:r>
      <w:r w:rsidR="008F6CC2" w:rsidRPr="7FD55379">
        <w:rPr>
          <w:rFonts w:ascii="Arial" w:hAnsi="Arial" w:cs="Arial"/>
          <w:b/>
          <w:bCs/>
          <w:sz w:val="20"/>
          <w:szCs w:val="20"/>
        </w:rPr>
        <w:t xml:space="preserve"> </w:t>
      </w:r>
      <w:hyperlink r:id="rId8" w:history="1">
        <w:r w:rsidR="00DC5C50" w:rsidRPr="00D42719">
          <w:rPr>
            <w:rStyle w:val="Hyperlink"/>
            <w:rFonts w:ascii="Arial" w:hAnsi="Arial" w:cs="Arial"/>
            <w:b/>
            <w:bCs/>
            <w:sz w:val="20"/>
            <w:szCs w:val="20"/>
          </w:rPr>
          <w:t>https://www.dropbox.com/scl/fo/o4m3wc1cq5b8iz15vqbp7/h?rlkey=icgvyehdn3b999767piqp72xs&amp;dl=0</w:t>
        </w:r>
      </w:hyperlink>
      <w:r w:rsidR="00DC5C50">
        <w:rPr>
          <w:rFonts w:ascii="Arial" w:hAnsi="Arial" w:cs="Arial"/>
          <w:b/>
          <w:bCs/>
          <w:sz w:val="20"/>
          <w:szCs w:val="20"/>
        </w:rPr>
        <w:t xml:space="preserve"> </w:t>
      </w:r>
    </w:p>
    <w:p w14:paraId="60708F63" w14:textId="62FD36EC" w:rsidR="00907CEF" w:rsidRDefault="00907CEF" w:rsidP="00907CEF">
      <w:pPr>
        <w:pStyle w:val="xxxxxmsolistparagraph"/>
        <w:spacing w:before="0" w:beforeAutospacing="0" w:after="0" w:afterAutospacing="0" w:line="276" w:lineRule="auto"/>
        <w:jc w:val="both"/>
      </w:pPr>
      <w:bookmarkStart w:id="0" w:name="_Hlk157786304"/>
      <w:r>
        <w:rPr>
          <w:rStyle w:val="Strong"/>
          <w:rFonts w:ascii="Arial" w:hAnsi="Arial" w:cs="Arial"/>
          <w:color w:val="1074CB"/>
          <w:sz w:val="32"/>
          <w:szCs w:val="32"/>
        </w:rPr>
        <w:t>March new car market sustains growth as manufacturers shore up electrified demand</w:t>
      </w:r>
    </w:p>
    <w:p w14:paraId="7DFD5248" w14:textId="77777777" w:rsidR="00424746" w:rsidRDefault="00424746" w:rsidP="00424746">
      <w:pPr>
        <w:pStyle w:val="xxxxxmsolistparagraph"/>
        <w:spacing w:before="0" w:beforeAutospacing="0" w:after="0" w:afterAutospacing="0" w:line="276" w:lineRule="auto"/>
        <w:jc w:val="both"/>
      </w:pPr>
      <w:r>
        <w:rPr>
          <w:rStyle w:val="Strong"/>
          <w:rFonts w:ascii="Arial" w:hAnsi="Arial" w:cs="Arial"/>
          <w:color w:val="1074CB"/>
          <w:sz w:val="20"/>
          <w:szCs w:val="20"/>
        </w:rPr>
        <w:t> </w:t>
      </w:r>
    </w:p>
    <w:p w14:paraId="0543080B" w14:textId="03BC6573" w:rsidR="00907CEF" w:rsidRDefault="00907CEF" w:rsidP="00907CEF">
      <w:pPr>
        <w:pStyle w:val="xxmsolistparagraph"/>
        <w:numPr>
          <w:ilvl w:val="0"/>
          <w:numId w:val="33"/>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New car registrations </w:t>
      </w:r>
      <w:r w:rsidR="00BB4DC3">
        <w:rPr>
          <w:rFonts w:ascii="Arial" w:eastAsia="Times New Roman" w:hAnsi="Arial" w:cs="Arial"/>
          <w:sz w:val="20"/>
          <w:szCs w:val="20"/>
        </w:rPr>
        <w:t>rise</w:t>
      </w:r>
      <w:r>
        <w:rPr>
          <w:rFonts w:ascii="Arial" w:eastAsia="Times New Roman" w:hAnsi="Arial" w:cs="Arial"/>
          <w:sz w:val="20"/>
          <w:szCs w:val="20"/>
        </w:rPr>
        <w:t xml:space="preserve"> 10.</w:t>
      </w:r>
      <w:r w:rsidR="00156490">
        <w:rPr>
          <w:rFonts w:ascii="Arial" w:eastAsia="Times New Roman" w:hAnsi="Arial" w:cs="Arial"/>
          <w:sz w:val="20"/>
          <w:szCs w:val="20"/>
        </w:rPr>
        <w:t>4</w:t>
      </w:r>
      <w:r>
        <w:rPr>
          <w:rFonts w:ascii="Arial" w:eastAsia="Times New Roman" w:hAnsi="Arial" w:cs="Arial"/>
          <w:sz w:val="20"/>
          <w:szCs w:val="20"/>
        </w:rPr>
        <w:t xml:space="preserve">% in best March since 2019 and 20th consecutive month of growth. </w:t>
      </w:r>
    </w:p>
    <w:p w14:paraId="7798394D" w14:textId="589E86F3" w:rsidR="00907CEF" w:rsidRDefault="00907CEF" w:rsidP="00907CEF">
      <w:pPr>
        <w:pStyle w:val="xxmsolistparagraph"/>
        <w:numPr>
          <w:ilvl w:val="0"/>
          <w:numId w:val="33"/>
        </w:numPr>
        <w:spacing w:line="276" w:lineRule="auto"/>
        <w:jc w:val="both"/>
        <w:rPr>
          <w:rFonts w:ascii="Arial" w:eastAsia="Times New Roman" w:hAnsi="Arial" w:cs="Arial"/>
          <w:sz w:val="20"/>
          <w:szCs w:val="20"/>
        </w:rPr>
      </w:pPr>
      <w:r>
        <w:rPr>
          <w:rFonts w:ascii="Arial" w:eastAsia="Times New Roman" w:hAnsi="Arial" w:cs="Arial"/>
          <w:sz w:val="20"/>
          <w:szCs w:val="20"/>
        </w:rPr>
        <w:t xml:space="preserve">Overall </w:t>
      </w:r>
      <w:r w:rsidR="00BB4DC3">
        <w:rPr>
          <w:rFonts w:ascii="Arial" w:eastAsia="Times New Roman" w:hAnsi="Arial" w:cs="Arial"/>
          <w:sz w:val="20"/>
          <w:szCs w:val="20"/>
        </w:rPr>
        <w:t>increase</w:t>
      </w:r>
      <w:r>
        <w:rPr>
          <w:rFonts w:ascii="Arial" w:eastAsia="Times New Roman" w:hAnsi="Arial" w:cs="Arial"/>
          <w:sz w:val="20"/>
          <w:szCs w:val="20"/>
        </w:rPr>
        <w:t xml:space="preserve"> driven by fleet investment with weak confidence constraining private retail demand.</w:t>
      </w:r>
    </w:p>
    <w:p w14:paraId="25DB3EBA" w14:textId="2C823BE0" w:rsidR="00907CEF" w:rsidRDefault="00907CEF" w:rsidP="00907CEF">
      <w:pPr>
        <w:pStyle w:val="xxmsolistparagraph"/>
        <w:numPr>
          <w:ilvl w:val="0"/>
          <w:numId w:val="33"/>
        </w:numPr>
        <w:spacing w:line="276" w:lineRule="auto"/>
        <w:jc w:val="both"/>
        <w:rPr>
          <w:rFonts w:ascii="Arial" w:eastAsia="Times New Roman" w:hAnsi="Arial" w:cs="Arial"/>
          <w:sz w:val="20"/>
          <w:szCs w:val="20"/>
        </w:rPr>
      </w:pPr>
      <w:r>
        <w:rPr>
          <w:rFonts w:ascii="Arial" w:eastAsia="Times New Roman" w:hAnsi="Arial" w:cs="Arial"/>
          <w:sz w:val="20"/>
          <w:szCs w:val="20"/>
        </w:rPr>
        <w:t>Industry calls for EV incentives with battery electric car market off the pace</w:t>
      </w:r>
      <w:r w:rsidR="00F41BBF">
        <w:rPr>
          <w:rFonts w:ascii="Arial" w:eastAsia="Times New Roman" w:hAnsi="Arial" w:cs="Arial"/>
          <w:sz w:val="20"/>
          <w:szCs w:val="20"/>
        </w:rPr>
        <w:t>.</w:t>
      </w:r>
    </w:p>
    <w:p w14:paraId="670233DE" w14:textId="77777777" w:rsidR="00907CEF" w:rsidRDefault="00907CEF" w:rsidP="00907CEF">
      <w:pPr>
        <w:pStyle w:val="xxmsolistparagraph"/>
        <w:spacing w:line="276" w:lineRule="auto"/>
        <w:ind w:left="0"/>
        <w:jc w:val="both"/>
      </w:pPr>
    </w:p>
    <w:p w14:paraId="5A8CC4BB" w14:textId="6D60A97C"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Style w:val="Strong"/>
          <w:rFonts w:ascii="Arial" w:hAnsi="Arial" w:cs="Arial"/>
          <w:color w:val="201F1E"/>
          <w:sz w:val="20"/>
          <w:szCs w:val="20"/>
          <w:bdr w:val="none" w:sz="0" w:space="0" w:color="auto" w:frame="1"/>
        </w:rPr>
        <w:t>Thursday 4 April, 2024</w:t>
      </w:r>
      <w:r>
        <w:rPr>
          <w:rFonts w:ascii="Arial" w:hAnsi="Arial" w:cs="Arial"/>
          <w:color w:val="201F1E"/>
          <w:sz w:val="20"/>
          <w:szCs w:val="20"/>
          <w:bdr w:val="none" w:sz="0" w:space="0" w:color="auto" w:frame="1"/>
        </w:rPr>
        <w:t> The UK new car market clocked up its 20</w:t>
      </w:r>
      <w:r>
        <w:rPr>
          <w:rFonts w:ascii="Arial" w:hAnsi="Arial" w:cs="Arial"/>
          <w:color w:val="201F1E"/>
          <w:sz w:val="20"/>
          <w:szCs w:val="20"/>
          <w:bdr w:val="none" w:sz="0" w:space="0" w:color="auto" w:frame="1"/>
          <w:vertAlign w:val="superscript"/>
        </w:rPr>
        <w:t>th</w:t>
      </w:r>
      <w:r>
        <w:rPr>
          <w:rFonts w:ascii="Arial" w:hAnsi="Arial" w:cs="Arial"/>
          <w:color w:val="201F1E"/>
          <w:sz w:val="20"/>
          <w:szCs w:val="20"/>
          <w:bdr w:val="none" w:sz="0" w:space="0" w:color="auto" w:frame="1"/>
        </w:rPr>
        <w:t xml:space="preserve"> </w:t>
      </w:r>
      <w:r w:rsidR="00BB4DC3">
        <w:rPr>
          <w:rFonts w:ascii="Arial" w:hAnsi="Arial" w:cs="Arial"/>
          <w:color w:val="201F1E"/>
          <w:sz w:val="20"/>
          <w:szCs w:val="20"/>
          <w:bdr w:val="none" w:sz="0" w:space="0" w:color="auto" w:frame="1"/>
        </w:rPr>
        <w:t xml:space="preserve">consecutive </w:t>
      </w:r>
      <w:r>
        <w:rPr>
          <w:rFonts w:ascii="Arial" w:hAnsi="Arial" w:cs="Arial"/>
          <w:color w:val="201F1E"/>
          <w:sz w:val="20"/>
          <w:szCs w:val="20"/>
          <w:bdr w:val="none" w:sz="0" w:space="0" w:color="auto" w:frame="1"/>
        </w:rPr>
        <w:t>month of growth in March, with a 10.</w:t>
      </w:r>
      <w:r w:rsidR="001D7130">
        <w:rPr>
          <w:rFonts w:ascii="Arial" w:hAnsi="Arial" w:cs="Arial"/>
          <w:color w:val="201F1E"/>
          <w:sz w:val="20"/>
          <w:szCs w:val="20"/>
          <w:bdr w:val="none" w:sz="0" w:space="0" w:color="auto" w:frame="1"/>
        </w:rPr>
        <w:t>4</w:t>
      </w:r>
      <w:r>
        <w:rPr>
          <w:rFonts w:ascii="Arial" w:hAnsi="Arial" w:cs="Arial"/>
          <w:color w:val="201F1E"/>
          <w:sz w:val="20"/>
          <w:szCs w:val="20"/>
          <w:bdr w:val="none" w:sz="0" w:space="0" w:color="auto" w:frame="1"/>
        </w:rPr>
        <w:t>% rise in registrations. In what is typically the busiest month of the year due to the new numberplate, 317,</w:t>
      </w:r>
      <w:r w:rsidR="001D7130">
        <w:rPr>
          <w:rFonts w:ascii="Arial" w:hAnsi="Arial" w:cs="Arial"/>
          <w:color w:val="201F1E"/>
          <w:sz w:val="20"/>
          <w:szCs w:val="20"/>
          <w:bdr w:val="none" w:sz="0" w:space="0" w:color="auto" w:frame="1"/>
        </w:rPr>
        <w:t>786</w:t>
      </w:r>
      <w:r>
        <w:rPr>
          <w:rFonts w:ascii="Arial" w:hAnsi="Arial" w:cs="Arial"/>
          <w:color w:val="201F1E"/>
          <w:sz w:val="20"/>
          <w:szCs w:val="20"/>
          <w:bdr w:val="none" w:sz="0" w:space="0" w:color="auto" w:frame="1"/>
        </w:rPr>
        <w:t xml:space="preserve"> new cars reached the road with a 24 plate – the best March performance since 2019, although still -3</w:t>
      </w:r>
      <w:r w:rsidR="00241EE5">
        <w:rPr>
          <w:rFonts w:ascii="Arial" w:hAnsi="Arial" w:cs="Arial"/>
          <w:color w:val="201F1E"/>
          <w:sz w:val="20"/>
          <w:szCs w:val="20"/>
          <w:bdr w:val="none" w:sz="0" w:space="0" w:color="auto" w:frame="1"/>
        </w:rPr>
        <w:t>0.6</w:t>
      </w:r>
      <w:r>
        <w:rPr>
          <w:rFonts w:ascii="Arial" w:hAnsi="Arial" w:cs="Arial"/>
          <w:color w:val="201F1E"/>
          <w:sz w:val="20"/>
          <w:szCs w:val="20"/>
          <w:bdr w:val="none" w:sz="0" w:space="0" w:color="auto" w:frame="1"/>
        </w:rPr>
        <w:t>% below pre-pandemic levels.</w:t>
      </w:r>
      <w:r>
        <w:rPr>
          <w:rFonts w:ascii="Arial" w:hAnsi="Arial" w:cs="Arial"/>
          <w:color w:val="201F1E"/>
          <w:sz w:val="20"/>
          <w:szCs w:val="20"/>
          <w:bdr w:val="none" w:sz="0" w:space="0" w:color="auto" w:frame="1"/>
          <w:vertAlign w:val="superscript"/>
        </w:rPr>
        <w:t>1</w:t>
      </w:r>
    </w:p>
    <w:p w14:paraId="65642827" w14:textId="77777777"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4E65416D" w14:textId="01D8AE40"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Growth was again driven by fleet investment, up 29.</w:t>
      </w:r>
      <w:r w:rsidR="00241EE5">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xml:space="preserve">% as the sector continues to </w:t>
      </w:r>
      <w:r>
        <w:rPr>
          <w:rFonts w:ascii="Arial" w:hAnsi="Arial" w:cs="Arial"/>
          <w:sz w:val="20"/>
          <w:szCs w:val="20"/>
          <w:bdr w:val="none" w:sz="0" w:space="0" w:color="auto" w:frame="1"/>
        </w:rPr>
        <w:t>recover</w:t>
      </w:r>
      <w:r>
        <w:rPr>
          <w:rFonts w:ascii="Arial" w:hAnsi="Arial" w:cs="Arial"/>
          <w:color w:val="201F1E"/>
          <w:sz w:val="20"/>
          <w:szCs w:val="20"/>
          <w:bdr w:val="none" w:sz="0" w:space="0" w:color="auto" w:frame="1"/>
        </w:rPr>
        <w:t xml:space="preserve"> following the constrained supply of previous years. Registrations by private buyers fell by -7.</w:t>
      </w:r>
      <w:r w:rsidR="00241EE5">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w:t>
      </w:r>
      <w:r>
        <w:rPr>
          <w:rFonts w:ascii="Arial" w:hAnsi="Arial" w:cs="Arial"/>
          <w:sz w:val="20"/>
          <w:szCs w:val="20"/>
          <w:bdr w:val="none" w:sz="0" w:space="0" w:color="auto" w:frame="1"/>
        </w:rPr>
        <w:t>, with a challenging</w:t>
      </w:r>
      <w:r>
        <w:rPr>
          <w:rFonts w:ascii="Arial" w:hAnsi="Arial" w:cs="Arial"/>
          <w:color w:val="201F1E"/>
          <w:sz w:val="20"/>
          <w:szCs w:val="20"/>
          <w:bdr w:val="none" w:sz="0" w:space="0" w:color="auto" w:frame="1"/>
        </w:rPr>
        <w:t xml:space="preserve"> economic backdrop </w:t>
      </w:r>
      <w:r>
        <w:rPr>
          <w:rFonts w:ascii="Arial" w:hAnsi="Arial" w:cs="Arial"/>
          <w:sz w:val="20"/>
          <w:szCs w:val="20"/>
          <w:bdr w:val="none" w:sz="0" w:space="0" w:color="auto" w:frame="1"/>
        </w:rPr>
        <w:t xml:space="preserve">of low growth, weak consumer confidence and </w:t>
      </w:r>
      <w:r>
        <w:rPr>
          <w:rFonts w:ascii="Arial" w:hAnsi="Arial" w:cs="Arial"/>
          <w:color w:val="201F1E"/>
          <w:sz w:val="20"/>
          <w:szCs w:val="20"/>
          <w:bdr w:val="none" w:sz="0" w:space="0" w:color="auto" w:frame="1"/>
        </w:rPr>
        <w:t>high interest rates</w:t>
      </w:r>
      <w:r>
        <w:rPr>
          <w:rFonts w:ascii="Arial" w:hAnsi="Arial" w:cs="Arial"/>
          <w:sz w:val="20"/>
          <w:szCs w:val="20"/>
          <w:bdr w:val="none" w:sz="0" w:space="0" w:color="auto" w:frame="1"/>
        </w:rPr>
        <w:t>. The small b</w:t>
      </w:r>
      <w:r>
        <w:rPr>
          <w:rFonts w:ascii="Arial" w:hAnsi="Arial" w:cs="Arial"/>
          <w:color w:val="201F1E"/>
          <w:sz w:val="20"/>
          <w:szCs w:val="20"/>
          <w:bdr w:val="none" w:sz="0" w:space="0" w:color="auto" w:frame="1"/>
        </w:rPr>
        <w:t>usiness registration</w:t>
      </w:r>
      <w:r>
        <w:rPr>
          <w:rFonts w:ascii="Arial" w:hAnsi="Arial" w:cs="Arial"/>
          <w:sz w:val="20"/>
          <w:szCs w:val="20"/>
          <w:bdr w:val="none" w:sz="0" w:space="0" w:color="auto" w:frame="1"/>
        </w:rPr>
        <w:t xml:space="preserve"> </w:t>
      </w:r>
      <w:r>
        <w:rPr>
          <w:rFonts w:ascii="Arial" w:hAnsi="Arial" w:cs="Arial"/>
          <w:color w:val="201F1E"/>
          <w:sz w:val="20"/>
          <w:szCs w:val="20"/>
          <w:bdr w:val="none" w:sz="0" w:space="0" w:color="auto" w:frame="1"/>
        </w:rPr>
        <w:t>s</w:t>
      </w:r>
      <w:r>
        <w:rPr>
          <w:rFonts w:ascii="Arial" w:hAnsi="Arial" w:cs="Arial"/>
          <w:sz w:val="20"/>
          <w:szCs w:val="20"/>
          <w:bdr w:val="none" w:sz="0" w:space="0" w:color="auto" w:frame="1"/>
        </w:rPr>
        <w:t>egment, meanwhile</w:t>
      </w:r>
      <w:r w:rsidR="00AD7472">
        <w:rPr>
          <w:rFonts w:ascii="Arial" w:hAnsi="Arial" w:cs="Arial"/>
          <w:sz w:val="20"/>
          <w:szCs w:val="20"/>
          <w:bdr w:val="none" w:sz="0" w:space="0" w:color="auto" w:frame="1"/>
        </w:rPr>
        <w:t>,</w:t>
      </w:r>
      <w:r>
        <w:rPr>
          <w:rFonts w:ascii="Arial" w:hAnsi="Arial" w:cs="Arial"/>
          <w:sz w:val="20"/>
          <w:szCs w:val="20"/>
          <w:bdr w:val="none" w:sz="0" w:space="0" w:color="auto" w:frame="1"/>
        </w:rPr>
        <w:t xml:space="preserve"> </w:t>
      </w:r>
      <w:r>
        <w:rPr>
          <w:rFonts w:ascii="Arial" w:hAnsi="Arial" w:cs="Arial"/>
          <w:color w:val="201F1E"/>
          <w:sz w:val="20"/>
          <w:szCs w:val="20"/>
          <w:bdr w:val="none" w:sz="0" w:space="0" w:color="auto" w:frame="1"/>
        </w:rPr>
        <w:t>declined -</w:t>
      </w:r>
      <w:r w:rsidR="00241EE5">
        <w:rPr>
          <w:rFonts w:ascii="Arial" w:hAnsi="Arial" w:cs="Arial"/>
          <w:color w:val="201F1E"/>
          <w:sz w:val="20"/>
          <w:szCs w:val="20"/>
          <w:bdr w:val="none" w:sz="0" w:space="0" w:color="auto" w:frame="1"/>
        </w:rPr>
        <w:t>8.0</w:t>
      </w:r>
      <w:r>
        <w:rPr>
          <w:rFonts w:ascii="Arial" w:hAnsi="Arial" w:cs="Arial"/>
          <w:color w:val="201F1E"/>
          <w:sz w:val="20"/>
          <w:szCs w:val="20"/>
          <w:bdr w:val="none" w:sz="0" w:space="0" w:color="auto" w:frame="1"/>
        </w:rPr>
        <w:t>%.</w:t>
      </w:r>
    </w:p>
    <w:p w14:paraId="1D8BC399" w14:textId="77777777"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21A1F1B7" w14:textId="744946BB" w:rsidR="00907CEF" w:rsidRPr="00112B32" w:rsidRDefault="00907CEF" w:rsidP="00907CEF">
      <w:pPr>
        <w:pStyle w:val="xxxxxmsonormal00"/>
        <w:spacing w:before="0" w:beforeAutospacing="0" w:after="0" w:afterAutospacing="0" w:line="276" w:lineRule="auto"/>
        <w:jc w:val="both"/>
        <w:rPr>
          <w:rFonts w:ascii="Arial" w:hAnsi="Arial" w:cs="Arial"/>
          <w:i/>
          <w:iCs/>
          <w:color w:val="201F1E"/>
          <w:sz w:val="20"/>
          <w:szCs w:val="20"/>
          <w:bdr w:val="none" w:sz="0" w:space="0" w:color="auto" w:frame="1"/>
        </w:rPr>
      </w:pPr>
      <w:r>
        <w:rPr>
          <w:rFonts w:ascii="Arial" w:hAnsi="Arial" w:cs="Arial"/>
          <w:color w:val="201F1E"/>
          <w:sz w:val="20"/>
          <w:szCs w:val="20"/>
          <w:bdr w:val="none" w:sz="0" w:space="0" w:color="auto" w:frame="1"/>
        </w:rPr>
        <w:t>Petrol cars retained the lion’s share of the market, at 55.7%, with registrations up 9.</w:t>
      </w:r>
      <w:r w:rsidR="0082436F">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 year on year</w:t>
      </w:r>
      <w:r w:rsidR="00AD7472">
        <w:rPr>
          <w:rFonts w:ascii="Arial" w:hAnsi="Arial" w:cs="Arial"/>
          <w:color w:val="201F1E"/>
          <w:sz w:val="20"/>
          <w:szCs w:val="20"/>
          <w:bdr w:val="none" w:sz="0" w:space="0" w:color="auto" w:frame="1"/>
        </w:rPr>
        <w:t>,</w:t>
      </w:r>
      <w:r>
        <w:rPr>
          <w:rFonts w:ascii="Arial" w:hAnsi="Arial" w:cs="Arial"/>
          <w:color w:val="201F1E"/>
          <w:sz w:val="20"/>
          <w:szCs w:val="20"/>
          <w:bdr w:val="none" w:sz="0" w:space="0" w:color="auto" w:frame="1"/>
        </w:rPr>
        <w:t xml:space="preserve"> as diesel volumes fell -</w:t>
      </w:r>
      <w:r w:rsidR="0082436F">
        <w:rPr>
          <w:rFonts w:ascii="Arial" w:hAnsi="Arial" w:cs="Arial"/>
          <w:color w:val="201F1E"/>
          <w:sz w:val="20"/>
          <w:szCs w:val="20"/>
          <w:bdr w:val="none" w:sz="0" w:space="0" w:color="auto" w:frame="1"/>
        </w:rPr>
        <w:t>2</w:t>
      </w:r>
      <w:r>
        <w:rPr>
          <w:rFonts w:ascii="Arial" w:hAnsi="Arial" w:cs="Arial"/>
          <w:color w:val="201F1E"/>
          <w:sz w:val="20"/>
          <w:szCs w:val="20"/>
          <w:bdr w:val="none" w:sz="0" w:space="0" w:color="auto" w:frame="1"/>
        </w:rPr>
        <w:t>.</w:t>
      </w:r>
      <w:r w:rsidR="0082436F">
        <w:rPr>
          <w:rFonts w:ascii="Arial" w:hAnsi="Arial" w:cs="Arial"/>
          <w:color w:val="201F1E"/>
          <w:sz w:val="20"/>
          <w:szCs w:val="20"/>
          <w:bdr w:val="none" w:sz="0" w:space="0" w:color="auto" w:frame="1"/>
        </w:rPr>
        <w:t>7</w:t>
      </w:r>
      <w:r>
        <w:rPr>
          <w:rFonts w:ascii="Arial" w:hAnsi="Arial" w:cs="Arial"/>
          <w:color w:val="201F1E"/>
          <w:sz w:val="20"/>
          <w:szCs w:val="20"/>
          <w:bdr w:val="none" w:sz="0" w:space="0" w:color="auto" w:frame="1"/>
        </w:rPr>
        <w:t xml:space="preserve">% to account for </w:t>
      </w:r>
      <w:r>
        <w:rPr>
          <w:rFonts w:ascii="Arial" w:hAnsi="Arial" w:cs="Arial"/>
          <w:sz w:val="20"/>
          <w:szCs w:val="20"/>
          <w:bdr w:val="none" w:sz="0" w:space="0" w:color="auto" w:frame="1"/>
        </w:rPr>
        <w:t xml:space="preserve">just </w:t>
      </w:r>
      <w:r>
        <w:rPr>
          <w:rFonts w:ascii="Arial" w:hAnsi="Arial" w:cs="Arial"/>
          <w:color w:val="201F1E"/>
          <w:sz w:val="20"/>
          <w:szCs w:val="20"/>
          <w:bdr w:val="none" w:sz="0" w:space="0" w:color="auto" w:frame="1"/>
        </w:rPr>
        <w:t>7.3% of demand. Uptake of hybrid electric vehicles (HEVs) reached record levels, rising by 19.</w:t>
      </w:r>
      <w:r w:rsidR="0082436F">
        <w:rPr>
          <w:rFonts w:ascii="Arial" w:hAnsi="Arial" w:cs="Arial"/>
          <w:color w:val="201F1E"/>
          <w:sz w:val="20"/>
          <w:szCs w:val="20"/>
          <w:bdr w:val="none" w:sz="0" w:space="0" w:color="auto" w:frame="1"/>
        </w:rPr>
        <w:t>6</w:t>
      </w:r>
      <w:r>
        <w:rPr>
          <w:rFonts w:ascii="Arial" w:hAnsi="Arial" w:cs="Arial"/>
          <w:color w:val="201F1E"/>
          <w:sz w:val="20"/>
          <w:szCs w:val="20"/>
          <w:bdr w:val="none" w:sz="0" w:space="0" w:color="auto" w:frame="1"/>
        </w:rPr>
        <w:t>% to 44,</w:t>
      </w:r>
      <w:r w:rsidR="0082436F">
        <w:rPr>
          <w:rFonts w:ascii="Arial" w:hAnsi="Arial" w:cs="Arial"/>
          <w:color w:val="201F1E"/>
          <w:sz w:val="20"/>
          <w:szCs w:val="20"/>
          <w:bdr w:val="none" w:sz="0" w:space="0" w:color="auto" w:frame="1"/>
        </w:rPr>
        <w:t>55</w:t>
      </w:r>
      <w:r>
        <w:rPr>
          <w:rFonts w:ascii="Arial" w:hAnsi="Arial" w:cs="Arial"/>
          <w:color w:val="201F1E"/>
          <w:sz w:val="20"/>
          <w:szCs w:val="20"/>
          <w:bdr w:val="none" w:sz="0" w:space="0" w:color="auto" w:frame="1"/>
        </w:rPr>
        <w:t>0 units and 14.0% of the market, while the biggest percentage growth was recorded by plug-in hybrids, up by more than a third to 24,5</w:t>
      </w:r>
      <w:r w:rsidR="002D4447">
        <w:rPr>
          <w:rFonts w:ascii="Arial" w:hAnsi="Arial" w:cs="Arial"/>
          <w:color w:val="201F1E"/>
          <w:sz w:val="20"/>
          <w:szCs w:val="20"/>
          <w:bdr w:val="none" w:sz="0" w:space="0" w:color="auto" w:frame="1"/>
        </w:rPr>
        <w:t>17</w:t>
      </w:r>
      <w:r>
        <w:rPr>
          <w:rFonts w:ascii="Arial" w:hAnsi="Arial" w:cs="Arial"/>
          <w:color w:val="201F1E"/>
          <w:sz w:val="20"/>
          <w:szCs w:val="20"/>
          <w:bdr w:val="none" w:sz="0" w:space="0" w:color="auto" w:frame="1"/>
        </w:rPr>
        <w:t xml:space="preserve"> units, or 7.7% of all new registrations. </w:t>
      </w:r>
      <w:r w:rsidR="00F41BBF" w:rsidRPr="00F41BBF">
        <w:rPr>
          <w:rFonts w:ascii="Arial" w:hAnsi="Arial" w:cs="Arial"/>
          <w:color w:val="201F1E"/>
          <w:sz w:val="20"/>
          <w:szCs w:val="20"/>
          <w:bdr w:val="none" w:sz="0" w:space="0" w:color="auto" w:frame="1"/>
        </w:rPr>
        <w:t xml:space="preserve">Conversely, while battery electric vehicle (BEV) </w:t>
      </w:r>
      <w:r w:rsidR="00F41BBF" w:rsidRPr="00F41BBF">
        <w:rPr>
          <w:rFonts w:ascii="Arial" w:hAnsi="Arial" w:cs="Arial"/>
          <w:sz w:val="20"/>
          <w:szCs w:val="20"/>
          <w:bdr w:val="none" w:sz="0" w:space="0" w:color="auto" w:frame="1"/>
        </w:rPr>
        <w:t>registration volumes were at</w:t>
      </w:r>
      <w:r w:rsidR="00F41BBF" w:rsidRPr="00F41BBF">
        <w:rPr>
          <w:rFonts w:ascii="Arial" w:hAnsi="Arial" w:cs="Arial"/>
          <w:color w:val="201F1E"/>
          <w:sz w:val="20"/>
          <w:szCs w:val="20"/>
          <w:bdr w:val="none" w:sz="0" w:space="0" w:color="auto" w:frame="1"/>
        </w:rPr>
        <w:t xml:space="preserve"> the</w:t>
      </w:r>
      <w:r w:rsidR="00F41BBF" w:rsidRPr="00F41BBF">
        <w:rPr>
          <w:rFonts w:ascii="Arial" w:hAnsi="Arial" w:cs="Arial"/>
          <w:sz w:val="20"/>
          <w:szCs w:val="20"/>
          <w:bdr w:val="none" w:sz="0" w:space="0" w:color="auto" w:frame="1"/>
        </w:rPr>
        <w:t>ir</w:t>
      </w:r>
      <w:r w:rsidR="00F41BBF" w:rsidRPr="00F41BBF">
        <w:rPr>
          <w:rFonts w:ascii="Arial" w:hAnsi="Arial" w:cs="Arial"/>
          <w:color w:val="201F1E"/>
          <w:sz w:val="20"/>
          <w:szCs w:val="20"/>
          <w:bdr w:val="none" w:sz="0" w:space="0" w:color="auto" w:frame="1"/>
        </w:rPr>
        <w:t xml:space="preserve"> highest ever recorded</w:t>
      </w:r>
      <w:r w:rsidR="00F41BBF" w:rsidRPr="00F41BBF">
        <w:rPr>
          <w:rFonts w:ascii="Arial" w:hAnsi="Arial" w:cs="Arial"/>
          <w:sz w:val="20"/>
          <w:szCs w:val="20"/>
          <w:bdr w:val="none" w:sz="0" w:space="0" w:color="auto" w:frame="1"/>
        </w:rPr>
        <w:t xml:space="preserve"> levels</w:t>
      </w:r>
      <w:r w:rsidR="00F41BBF" w:rsidRPr="00F41BBF">
        <w:rPr>
          <w:rFonts w:ascii="Arial" w:hAnsi="Arial" w:cs="Arial"/>
          <w:color w:val="201F1E"/>
          <w:sz w:val="20"/>
          <w:szCs w:val="20"/>
          <w:bdr w:val="none" w:sz="0" w:space="0" w:color="auto" w:frame="1"/>
        </w:rPr>
        <w:t>, market share fell by one percentage point from the same month last year, down to 15.2%</w:t>
      </w:r>
      <w:r w:rsidR="00F41BBF" w:rsidRPr="00F41BBF">
        <w:rPr>
          <w:rFonts w:ascii="Arial" w:hAnsi="Arial" w:cs="Arial"/>
          <w:sz w:val="20"/>
          <w:szCs w:val="20"/>
          <w:bdr w:val="none" w:sz="0" w:space="0" w:color="auto" w:frame="1"/>
        </w:rPr>
        <w:t xml:space="preserve">. Registrations rose 3.8%, with only </w:t>
      </w:r>
      <w:r w:rsidR="00F41BBF" w:rsidRPr="00F41BBF">
        <w:rPr>
          <w:rFonts w:ascii="Arial" w:hAnsi="Arial" w:cs="Arial"/>
          <w:color w:val="201F1E"/>
          <w:sz w:val="20"/>
          <w:szCs w:val="20"/>
          <w:bdr w:val="none" w:sz="0" w:space="0" w:color="auto" w:frame="1"/>
        </w:rPr>
        <w:t>fleets showing any volume growth</w:t>
      </w:r>
      <w:r w:rsidR="00112B32">
        <w:rPr>
          <w:rFonts w:ascii="Arial" w:hAnsi="Arial" w:cs="Arial"/>
          <w:color w:val="201F1E"/>
          <w:sz w:val="20"/>
          <w:szCs w:val="20"/>
          <w:bdr w:val="none" w:sz="0" w:space="0" w:color="auto" w:frame="1"/>
        </w:rPr>
        <w:t>.</w:t>
      </w:r>
    </w:p>
    <w:p w14:paraId="01A925BB" w14:textId="2FC21E60" w:rsidR="00907CEF" w:rsidRPr="00112B32" w:rsidRDefault="00112B32" w:rsidP="00112B32">
      <w:pPr>
        <w:pStyle w:val="xxxxxmsonormal00"/>
        <w:spacing w:line="276" w:lineRule="auto"/>
        <w:rPr>
          <w:rFonts w:ascii="Arial" w:hAnsi="Arial" w:cs="Arial"/>
          <w:color w:val="201F1E"/>
          <w:sz w:val="20"/>
          <w:bdr w:val="none" w:sz="0" w:space="0" w:color="auto" w:frame="1"/>
        </w:rPr>
      </w:pPr>
      <w:r w:rsidRPr="00112B32">
        <w:rPr>
          <w:rFonts w:ascii="Arial" w:hAnsi="Arial" w:cs="Arial"/>
          <w:color w:val="201F1E"/>
          <w:sz w:val="20"/>
          <w:bdr w:val="none" w:sz="0" w:space="0" w:color="auto" w:frame="1"/>
        </w:rPr>
        <w:t>The fall in BEV market share within a growing market underscores the need for government to support consumers to speed up fleet renewal. Large fleets continue to drive BEV uptake, thanks to compelling tax incentives but while registration volumes increased in March, market share declined. A tough economic backdrop makes it ever more challenging for consumers to invest in these new technologies.</w:t>
      </w:r>
    </w:p>
    <w:p w14:paraId="5CC2C1DC" w14:textId="661E9408"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sidRPr="00907CEF">
        <w:rPr>
          <w:rFonts w:ascii="Arial" w:hAnsi="Arial" w:cs="Arial"/>
          <w:sz w:val="20"/>
          <w:szCs w:val="20"/>
          <w:bdr w:val="none" w:sz="0" w:space="0" w:color="auto" w:frame="1"/>
        </w:rPr>
        <w:t>Manufacturers themselves are offering generous incentives</w:t>
      </w:r>
      <w:r>
        <w:rPr>
          <w:rFonts w:ascii="Arial" w:hAnsi="Arial" w:cs="Arial"/>
          <w:color w:val="201F1E"/>
          <w:sz w:val="20"/>
          <w:szCs w:val="20"/>
          <w:bdr w:val="none" w:sz="0" w:space="0" w:color="auto" w:frame="1"/>
        </w:rPr>
        <w:t xml:space="preserve">, helping more drivers switch to zero emission vehicles </w:t>
      </w:r>
      <w:r>
        <w:rPr>
          <w:rFonts w:ascii="Arial" w:hAnsi="Arial" w:cs="Arial"/>
          <w:sz w:val="20"/>
          <w:szCs w:val="20"/>
          <w:bdr w:val="none" w:sz="0" w:space="0" w:color="auto" w:frame="1"/>
        </w:rPr>
        <w:t xml:space="preserve">and </w:t>
      </w:r>
      <w:r>
        <w:rPr>
          <w:rFonts w:ascii="Arial" w:hAnsi="Arial" w:cs="Arial"/>
          <w:color w:val="201F1E"/>
          <w:sz w:val="20"/>
          <w:szCs w:val="20"/>
          <w:bdr w:val="none" w:sz="0" w:space="0" w:color="auto" w:frame="1"/>
        </w:rPr>
        <w:t xml:space="preserve">deliver government </w:t>
      </w:r>
      <w:r>
        <w:rPr>
          <w:rFonts w:ascii="Arial" w:hAnsi="Arial" w:cs="Arial"/>
          <w:sz w:val="20"/>
          <w:szCs w:val="20"/>
          <w:bdr w:val="none" w:sz="0" w:space="0" w:color="auto" w:frame="1"/>
        </w:rPr>
        <w:t xml:space="preserve">and industry carbon </w:t>
      </w:r>
      <w:r>
        <w:rPr>
          <w:rFonts w:ascii="Arial" w:hAnsi="Arial" w:cs="Arial"/>
          <w:color w:val="201F1E"/>
          <w:sz w:val="20"/>
          <w:szCs w:val="20"/>
          <w:bdr w:val="none" w:sz="0" w:space="0" w:color="auto" w:frame="1"/>
        </w:rPr>
        <w:t xml:space="preserve">targets, but this </w:t>
      </w:r>
      <w:r>
        <w:rPr>
          <w:rFonts w:ascii="Arial" w:hAnsi="Arial" w:cs="Arial"/>
          <w:sz w:val="20"/>
          <w:szCs w:val="20"/>
          <w:bdr w:val="none" w:sz="0" w:space="0" w:color="auto" w:frame="1"/>
        </w:rPr>
        <w:t xml:space="preserve">cannot </w:t>
      </w:r>
      <w:r>
        <w:rPr>
          <w:rFonts w:ascii="Arial" w:hAnsi="Arial" w:cs="Arial"/>
          <w:color w:val="201F1E"/>
          <w:sz w:val="20"/>
          <w:szCs w:val="20"/>
          <w:bdr w:val="none" w:sz="0" w:space="0" w:color="auto" w:frame="1"/>
        </w:rPr>
        <w:t>be sustain</w:t>
      </w:r>
      <w:r>
        <w:rPr>
          <w:rFonts w:ascii="Arial" w:hAnsi="Arial" w:cs="Arial"/>
          <w:sz w:val="20"/>
          <w:szCs w:val="20"/>
          <w:bdr w:val="none" w:sz="0" w:space="0" w:color="auto" w:frame="1"/>
        </w:rPr>
        <w:t>ed</w:t>
      </w:r>
      <w:r>
        <w:rPr>
          <w:rFonts w:ascii="Arial" w:hAnsi="Arial" w:cs="Arial"/>
          <w:color w:val="201F1E"/>
          <w:sz w:val="20"/>
          <w:szCs w:val="20"/>
          <w:bdr w:val="none" w:sz="0" w:space="0" w:color="auto" w:frame="1"/>
        </w:rPr>
        <w:t xml:space="preserve"> indefinitely.</w:t>
      </w:r>
      <w:r w:rsidRPr="00907CEF">
        <w:rPr>
          <w:rFonts w:ascii="Arial" w:hAnsi="Arial" w:cs="Arial"/>
          <w:color w:val="201F1E"/>
          <w:sz w:val="20"/>
          <w:szCs w:val="20"/>
          <w:bdr w:val="none" w:sz="0" w:space="0" w:color="auto" w:frame="1"/>
          <w:vertAlign w:val="superscript"/>
        </w:rPr>
        <w:t>3</w:t>
      </w:r>
      <w:r>
        <w:rPr>
          <w:rFonts w:ascii="Arial" w:hAnsi="Arial" w:cs="Arial"/>
          <w:color w:val="201F1E"/>
          <w:sz w:val="20"/>
          <w:szCs w:val="20"/>
          <w:bdr w:val="none" w:sz="0" w:space="0" w:color="auto" w:frame="1"/>
        </w:rPr>
        <w:t xml:space="preserve"> </w:t>
      </w:r>
      <w:r>
        <w:rPr>
          <w:rFonts w:ascii="Arial" w:hAnsi="Arial" w:cs="Arial"/>
          <w:sz w:val="20"/>
          <w:szCs w:val="20"/>
          <w:bdr w:val="none" w:sz="0" w:space="0" w:color="auto" w:frame="1"/>
        </w:rPr>
        <w:t xml:space="preserve">A full market transition needs incentives not just for fleet and business buyers but private </w:t>
      </w:r>
      <w:r w:rsidR="0064305B">
        <w:rPr>
          <w:rFonts w:ascii="Arial" w:hAnsi="Arial" w:cs="Arial"/>
          <w:sz w:val="20"/>
          <w:szCs w:val="20"/>
          <w:bdr w:val="none" w:sz="0" w:space="0" w:color="auto" w:frame="1"/>
        </w:rPr>
        <w:t>retail buyers</w:t>
      </w:r>
      <w:r>
        <w:rPr>
          <w:rFonts w:ascii="Arial" w:hAnsi="Arial" w:cs="Arial"/>
          <w:sz w:val="20"/>
          <w:szCs w:val="20"/>
          <w:bdr w:val="none" w:sz="0" w:space="0" w:color="auto" w:frame="1"/>
        </w:rPr>
        <w:t xml:space="preserve"> as well, something that would bring the UK into line with other major markets</w:t>
      </w:r>
      <w:r>
        <w:rPr>
          <w:rFonts w:ascii="Arial" w:hAnsi="Arial" w:cs="Arial"/>
          <w:color w:val="201F1E"/>
          <w:sz w:val="20"/>
          <w:szCs w:val="20"/>
          <w:bdr w:val="none" w:sz="0" w:space="0" w:color="auto" w:frame="1"/>
        </w:rPr>
        <w:t xml:space="preserve">. Temporarily halving VAT on BEVs, revising the threshold for the expensive car supplement on Vehicle Excise Duty next April, and abolishing the ‘pavement penalty’ on public EV charging by equalising VAT rates to 5% in line with home charging, </w:t>
      </w:r>
      <w:r>
        <w:rPr>
          <w:rFonts w:ascii="Arial" w:hAnsi="Arial" w:cs="Arial"/>
          <w:sz w:val="20"/>
          <w:szCs w:val="20"/>
          <w:bdr w:val="none" w:sz="0" w:space="0" w:color="auto" w:frame="1"/>
        </w:rPr>
        <w:t>would make a significant difference to</w:t>
      </w:r>
      <w:r>
        <w:rPr>
          <w:rFonts w:ascii="Arial" w:hAnsi="Arial" w:cs="Arial"/>
          <w:color w:val="201F1E"/>
          <w:sz w:val="20"/>
          <w:szCs w:val="20"/>
          <w:bdr w:val="none" w:sz="0" w:space="0" w:color="auto" w:frame="1"/>
        </w:rPr>
        <w:t xml:space="preserve"> consumers</w:t>
      </w:r>
      <w:r>
        <w:rPr>
          <w:rFonts w:ascii="Arial" w:hAnsi="Arial" w:cs="Arial"/>
          <w:sz w:val="20"/>
          <w:szCs w:val="20"/>
          <w:bdr w:val="none" w:sz="0" w:space="0" w:color="auto" w:frame="1"/>
        </w:rPr>
        <w:t xml:space="preserve">, helping more of them </w:t>
      </w:r>
      <w:r>
        <w:rPr>
          <w:rFonts w:ascii="Arial" w:hAnsi="Arial" w:cs="Arial"/>
          <w:color w:val="201F1E"/>
          <w:sz w:val="20"/>
          <w:szCs w:val="20"/>
          <w:bdr w:val="none" w:sz="0" w:space="0" w:color="auto" w:frame="1"/>
        </w:rPr>
        <w:t xml:space="preserve">move to zero emission vehicles sooner. </w:t>
      </w:r>
    </w:p>
    <w:p w14:paraId="36940098" w14:textId="77777777"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66E7A1BB" w14:textId="706D59AC"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b/>
          <w:bCs/>
          <w:color w:val="201F1E"/>
          <w:sz w:val="20"/>
          <w:szCs w:val="20"/>
          <w:bdr w:val="none" w:sz="0" w:space="0" w:color="auto" w:frame="1"/>
        </w:rPr>
        <w:t>Mike Hawes, SMMT Chief Executive</w:t>
      </w:r>
      <w:r>
        <w:rPr>
          <w:rFonts w:ascii="Arial" w:hAnsi="Arial" w:cs="Arial"/>
          <w:color w:val="201F1E"/>
          <w:sz w:val="20"/>
          <w:szCs w:val="20"/>
          <w:bdr w:val="none" w:sz="0" w:space="0" w:color="auto" w:frame="1"/>
        </w:rPr>
        <w:t>, said</w:t>
      </w:r>
      <w:r w:rsidR="00AD7472">
        <w:rPr>
          <w:rFonts w:ascii="Arial" w:hAnsi="Arial" w:cs="Arial"/>
          <w:color w:val="201F1E"/>
          <w:sz w:val="20"/>
          <w:szCs w:val="20"/>
          <w:bdr w:val="none" w:sz="0" w:space="0" w:color="auto" w:frame="1"/>
        </w:rPr>
        <w:t>,</w:t>
      </w:r>
      <w:r>
        <w:rPr>
          <w:rFonts w:ascii="Arial" w:hAnsi="Arial" w:cs="Arial"/>
          <w:color w:val="201F1E"/>
          <w:sz w:val="20"/>
          <w:szCs w:val="20"/>
          <w:bdr w:val="none" w:sz="0" w:space="0" w:color="auto" w:frame="1"/>
        </w:rPr>
        <w:t xml:space="preserve"> “Market growth continues, fuelled by fleets investing after two tough years of constrained supply</w:t>
      </w:r>
      <w:r>
        <w:rPr>
          <w:rFonts w:ascii="Arial" w:hAnsi="Arial" w:cs="Arial"/>
          <w:sz w:val="20"/>
          <w:szCs w:val="20"/>
          <w:bdr w:val="none" w:sz="0" w:space="0" w:color="auto" w:frame="1"/>
        </w:rPr>
        <w:t>. A</w:t>
      </w:r>
      <w:r>
        <w:rPr>
          <w:rFonts w:ascii="Arial" w:hAnsi="Arial" w:cs="Arial"/>
          <w:color w:val="201F1E"/>
          <w:sz w:val="20"/>
          <w:szCs w:val="20"/>
          <w:bdr w:val="none" w:sz="0" w:space="0" w:color="auto" w:frame="1"/>
        </w:rPr>
        <w:t xml:space="preserve"> sluggish private market and shrinking EV market share</w:t>
      </w:r>
      <w:r>
        <w:rPr>
          <w:rFonts w:ascii="Arial" w:hAnsi="Arial" w:cs="Arial"/>
          <w:sz w:val="20"/>
          <w:szCs w:val="20"/>
          <w:bdr w:val="none" w:sz="0" w:space="0" w:color="auto" w:frame="1"/>
        </w:rPr>
        <w:t>, however,</w:t>
      </w:r>
      <w:r>
        <w:rPr>
          <w:rFonts w:ascii="Arial" w:hAnsi="Arial" w:cs="Arial"/>
          <w:color w:val="201F1E"/>
          <w:sz w:val="20"/>
          <w:szCs w:val="20"/>
          <w:bdr w:val="none" w:sz="0" w:space="0" w:color="auto" w:frame="1"/>
        </w:rPr>
        <w:t xml:space="preserve"> show the challenge ahead. Manufacturers are providing compelling offers, but they can’t single-handedly fund the transition </w:t>
      </w:r>
      <w:r>
        <w:rPr>
          <w:rFonts w:ascii="Arial" w:hAnsi="Arial" w:cs="Arial"/>
          <w:color w:val="201F1E"/>
          <w:sz w:val="20"/>
          <w:szCs w:val="20"/>
          <w:bdr w:val="none" w:sz="0" w:space="0" w:color="auto" w:frame="1"/>
        </w:rPr>
        <w:lastRenderedPageBreak/>
        <w:t xml:space="preserve">indefinitely. Government support </w:t>
      </w:r>
      <w:r>
        <w:rPr>
          <w:rFonts w:ascii="Arial" w:hAnsi="Arial" w:cs="Arial"/>
          <w:sz w:val="20"/>
          <w:szCs w:val="20"/>
          <w:bdr w:val="none" w:sz="0" w:space="0" w:color="auto" w:frame="1"/>
        </w:rPr>
        <w:t xml:space="preserve">for private </w:t>
      </w:r>
      <w:r>
        <w:rPr>
          <w:rFonts w:ascii="Arial" w:hAnsi="Arial" w:cs="Arial"/>
          <w:color w:val="201F1E"/>
          <w:sz w:val="20"/>
          <w:szCs w:val="20"/>
          <w:bdr w:val="none" w:sz="0" w:space="0" w:color="auto" w:frame="1"/>
        </w:rPr>
        <w:t xml:space="preserve">consumers – </w:t>
      </w:r>
      <w:r>
        <w:rPr>
          <w:rFonts w:ascii="Arial" w:hAnsi="Arial" w:cs="Arial"/>
          <w:sz w:val="20"/>
          <w:szCs w:val="20"/>
          <w:bdr w:val="none" w:sz="0" w:space="0" w:color="auto" w:frame="1"/>
        </w:rPr>
        <w:t xml:space="preserve">not just business and fleets </w:t>
      </w:r>
      <w:r>
        <w:rPr>
          <w:rFonts w:ascii="Arial" w:hAnsi="Arial" w:cs="Arial"/>
          <w:color w:val="201F1E"/>
          <w:sz w:val="20"/>
          <w:szCs w:val="20"/>
          <w:bdr w:val="none" w:sz="0" w:space="0" w:color="auto" w:frame="1"/>
        </w:rPr>
        <w:t xml:space="preserve">– </w:t>
      </w:r>
      <w:r>
        <w:rPr>
          <w:rFonts w:ascii="Arial" w:hAnsi="Arial" w:cs="Arial"/>
          <w:sz w:val="20"/>
          <w:szCs w:val="20"/>
          <w:bdr w:val="none" w:sz="0" w:space="0" w:color="auto" w:frame="1"/>
        </w:rPr>
        <w:t>would</w:t>
      </w:r>
      <w:r>
        <w:rPr>
          <w:rFonts w:ascii="Arial" w:hAnsi="Arial" w:cs="Arial"/>
          <w:color w:val="201F1E"/>
          <w:sz w:val="20"/>
          <w:szCs w:val="20"/>
          <w:bdr w:val="none" w:sz="0" w:space="0" w:color="auto" w:frame="1"/>
        </w:rPr>
        <w:t xml:space="preserve"> send a positive message and deliver a fast</w:t>
      </w:r>
      <w:r>
        <w:rPr>
          <w:rFonts w:ascii="Arial" w:hAnsi="Arial" w:cs="Arial"/>
          <w:sz w:val="20"/>
          <w:szCs w:val="20"/>
          <w:bdr w:val="none" w:sz="0" w:space="0" w:color="auto" w:frame="1"/>
        </w:rPr>
        <w:t>er,</w:t>
      </w:r>
      <w:r>
        <w:rPr>
          <w:rFonts w:ascii="Arial" w:hAnsi="Arial" w:cs="Arial"/>
          <w:color w:val="201F1E"/>
          <w:sz w:val="20"/>
          <w:szCs w:val="20"/>
          <w:bdr w:val="none" w:sz="0" w:space="0" w:color="auto" w:frame="1"/>
        </w:rPr>
        <w:t xml:space="preserve"> fair</w:t>
      </w:r>
      <w:r>
        <w:rPr>
          <w:rFonts w:ascii="Arial" w:hAnsi="Arial" w:cs="Arial"/>
          <w:sz w:val="20"/>
          <w:szCs w:val="20"/>
          <w:bdr w:val="none" w:sz="0" w:space="0" w:color="auto" w:frame="1"/>
        </w:rPr>
        <w:t>er</w:t>
      </w:r>
      <w:r>
        <w:rPr>
          <w:rFonts w:ascii="Arial" w:hAnsi="Arial" w:cs="Arial"/>
          <w:color w:val="201F1E"/>
          <w:sz w:val="20"/>
          <w:szCs w:val="20"/>
          <w:bdr w:val="none" w:sz="0" w:space="0" w:color="auto" w:frame="1"/>
        </w:rPr>
        <w:t xml:space="preserve"> transition on time and on target.”  </w:t>
      </w:r>
    </w:p>
    <w:p w14:paraId="5F346CF5" w14:textId="77777777" w:rsidR="00907CEF" w:rsidRDefault="00907CEF"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bookmarkEnd w:id="0"/>
    <w:p w14:paraId="7060132B" w14:textId="4A52344A" w:rsidR="00F4372C" w:rsidRPr="00907CEF" w:rsidRDefault="00F4372C" w:rsidP="00907CEF">
      <w:pPr>
        <w:pStyle w:val="xxxxxmsonormal00"/>
        <w:spacing w:before="0" w:beforeAutospacing="0" w:after="0" w:afterAutospacing="0" w:line="276" w:lineRule="auto"/>
        <w:jc w:val="both"/>
        <w:rPr>
          <w:rFonts w:ascii="Arial" w:hAnsi="Arial" w:cs="Arial"/>
          <w:color w:val="201F1E"/>
          <w:sz w:val="20"/>
          <w:szCs w:val="20"/>
          <w:bdr w:val="none" w:sz="0" w:space="0" w:color="auto" w:frame="1"/>
        </w:rPr>
      </w:pPr>
    </w:p>
    <w:p w14:paraId="5D9E7918" w14:textId="329DBB32"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29A782B9" w14:textId="626AC201" w:rsidR="007D3493" w:rsidRDefault="007D3493" w:rsidP="00032BCB">
      <w:pPr>
        <w:pStyle w:val="xxxxxmsonormal0"/>
        <w:spacing w:before="0" w:beforeAutospacing="0" w:after="0" w:afterAutospacing="0" w:line="276" w:lineRule="auto"/>
        <w:jc w:val="both"/>
        <w:rPr>
          <w:rFonts w:ascii="Arial" w:hAnsi="Arial" w:cs="Arial"/>
          <w:color w:val="1074CB"/>
          <w:sz w:val="16"/>
          <w:szCs w:val="16"/>
        </w:rPr>
      </w:pPr>
      <w:r w:rsidRPr="007D3493">
        <w:rPr>
          <w:rFonts w:ascii="Arial" w:hAnsi="Arial" w:cs="Arial"/>
          <w:color w:val="1074CB"/>
          <w:sz w:val="16"/>
          <w:szCs w:val="16"/>
        </w:rPr>
        <w:t>1</w:t>
      </w:r>
      <w:r>
        <w:rPr>
          <w:rFonts w:ascii="Arial" w:hAnsi="Arial" w:cs="Arial"/>
          <w:color w:val="1074CB"/>
          <w:sz w:val="16"/>
          <w:szCs w:val="16"/>
        </w:rPr>
        <w:t xml:space="preserve"> March 2019: 458,054 registrations</w:t>
      </w:r>
    </w:p>
    <w:p w14:paraId="2AADFFAB" w14:textId="54B1A111" w:rsidR="00907CEF" w:rsidRDefault="00907CEF" w:rsidP="00032BCB">
      <w:pPr>
        <w:pStyle w:val="xxxxxmsonormal0"/>
        <w:spacing w:before="0" w:beforeAutospacing="0" w:after="0" w:afterAutospacing="0" w:line="276" w:lineRule="auto"/>
        <w:jc w:val="both"/>
        <w:rPr>
          <w:rFonts w:ascii="Arial" w:hAnsi="Arial" w:cs="Arial"/>
          <w:color w:val="1074CB"/>
          <w:sz w:val="16"/>
          <w:szCs w:val="16"/>
        </w:rPr>
      </w:pPr>
      <w:r>
        <w:rPr>
          <w:rFonts w:ascii="Arial" w:hAnsi="Arial" w:cs="Arial"/>
          <w:color w:val="1074CB"/>
          <w:sz w:val="16"/>
          <w:szCs w:val="16"/>
        </w:rPr>
        <w:t xml:space="preserve">2 Private BEV registrations down </w:t>
      </w:r>
      <w:r w:rsidRPr="00154BEC">
        <w:rPr>
          <w:rFonts w:ascii="Arial" w:hAnsi="Arial" w:cs="Arial"/>
          <w:color w:val="1074CB"/>
          <w:sz w:val="16"/>
          <w:szCs w:val="16"/>
          <w:highlight w:val="yellow"/>
        </w:rPr>
        <w:t>-XX%</w:t>
      </w:r>
      <w:r>
        <w:rPr>
          <w:rFonts w:ascii="Arial" w:hAnsi="Arial" w:cs="Arial"/>
          <w:color w:val="1074CB"/>
          <w:sz w:val="16"/>
          <w:szCs w:val="16"/>
        </w:rPr>
        <w:t xml:space="preserve"> on March 2023 and </w:t>
      </w:r>
      <w:r w:rsidRPr="00154BEC">
        <w:rPr>
          <w:rFonts w:ascii="Arial" w:hAnsi="Arial" w:cs="Arial"/>
          <w:color w:val="1074CB"/>
          <w:sz w:val="16"/>
          <w:szCs w:val="16"/>
          <w:highlight w:val="yellow"/>
        </w:rPr>
        <w:t>-XX%</w:t>
      </w:r>
      <w:r>
        <w:rPr>
          <w:rFonts w:ascii="Arial" w:hAnsi="Arial" w:cs="Arial"/>
          <w:color w:val="1074CB"/>
          <w:sz w:val="16"/>
          <w:szCs w:val="16"/>
        </w:rPr>
        <w:t xml:space="preserve"> on Q1 2023</w:t>
      </w:r>
    </w:p>
    <w:p w14:paraId="441B67B2" w14:textId="7C194238" w:rsidR="00907CEF" w:rsidRPr="007D3493" w:rsidRDefault="00907CEF" w:rsidP="00032BCB">
      <w:pPr>
        <w:pStyle w:val="xxxxxmsonormal0"/>
        <w:spacing w:before="0" w:beforeAutospacing="0" w:after="0" w:afterAutospacing="0" w:line="276" w:lineRule="auto"/>
        <w:jc w:val="both"/>
        <w:rPr>
          <w:rFonts w:ascii="Arial" w:hAnsi="Arial" w:cs="Arial"/>
          <w:color w:val="1074CB"/>
          <w:sz w:val="16"/>
          <w:szCs w:val="16"/>
        </w:rPr>
      </w:pPr>
      <w:r>
        <w:rPr>
          <w:rFonts w:ascii="Arial" w:hAnsi="Arial" w:cs="Arial"/>
          <w:color w:val="1074CB"/>
          <w:sz w:val="16"/>
          <w:szCs w:val="16"/>
        </w:rPr>
        <w:t xml:space="preserve">3 What Car research shows </w:t>
      </w:r>
      <w:hyperlink r:id="rId9" w:history="1">
        <w:r w:rsidRPr="00907CEF">
          <w:rPr>
            <w:rStyle w:val="Hyperlink"/>
            <w:rFonts w:ascii="Arial" w:hAnsi="Arial" w:cs="Arial"/>
            <w:sz w:val="16"/>
            <w:szCs w:val="16"/>
          </w:rPr>
          <w:t>EV discounts have increased by 204%</w:t>
        </w:r>
      </w:hyperlink>
      <w:r>
        <w:rPr>
          <w:rFonts w:ascii="Arial" w:hAnsi="Arial" w:cs="Arial"/>
          <w:color w:val="1074CB"/>
          <w:sz w:val="16"/>
          <w:szCs w:val="16"/>
        </w:rPr>
        <w:t xml:space="preserve"> since January 2023</w:t>
      </w:r>
    </w:p>
    <w:p w14:paraId="0A82D5E7" w14:textId="77777777" w:rsidR="002A485A" w:rsidRPr="00E1473F" w:rsidRDefault="002A485A"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0"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1"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2"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3"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4"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5"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325F49">
      <w:headerReference w:type="default" r:id="rId16"/>
      <w:headerReference w:type="first" r:id="rId17"/>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31F69" w14:textId="77777777" w:rsidR="00325F49" w:rsidRDefault="00325F49">
      <w:r>
        <w:separator/>
      </w:r>
    </w:p>
  </w:endnote>
  <w:endnote w:type="continuationSeparator" w:id="0">
    <w:p w14:paraId="28CA1CAF" w14:textId="77777777" w:rsidR="00325F49" w:rsidRDefault="00325F49">
      <w:r>
        <w:continuationSeparator/>
      </w:r>
    </w:p>
  </w:endnote>
  <w:endnote w:type="continuationNotice" w:id="1">
    <w:p w14:paraId="631E3DFA" w14:textId="77777777" w:rsidR="00325F49" w:rsidRDefault="00325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F4745" w14:textId="77777777" w:rsidR="00325F49" w:rsidRDefault="00325F49">
      <w:r>
        <w:separator/>
      </w:r>
    </w:p>
  </w:footnote>
  <w:footnote w:type="continuationSeparator" w:id="0">
    <w:p w14:paraId="13373A18" w14:textId="77777777" w:rsidR="00325F49" w:rsidRDefault="00325F49">
      <w:r>
        <w:continuationSeparator/>
      </w:r>
    </w:p>
  </w:footnote>
  <w:footnote w:type="continuationNotice" w:id="1">
    <w:p w14:paraId="7D4877E7" w14:textId="77777777" w:rsidR="00325F49" w:rsidRDefault="00325F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8"/>
  </w:num>
  <w:num w:numId="3">
    <w:abstractNumId w:val="2"/>
  </w:num>
  <w:num w:numId="4">
    <w:abstractNumId w:val="4"/>
  </w:num>
  <w:num w:numId="5">
    <w:abstractNumId w:val="0"/>
  </w:num>
  <w:num w:numId="6">
    <w:abstractNumId w:val="0"/>
  </w:num>
  <w:num w:numId="7">
    <w:abstractNumId w:val="0"/>
  </w:num>
  <w:num w:numId="8">
    <w:abstractNumId w:val="0"/>
  </w:num>
  <w:num w:numId="9">
    <w:abstractNumId w:val="0"/>
  </w:num>
  <w:num w:numId="10">
    <w:abstractNumId w:val="13"/>
  </w:num>
  <w:num w:numId="11">
    <w:abstractNumId w:val="13"/>
  </w:num>
  <w:num w:numId="12">
    <w:abstractNumId w:val="13"/>
  </w:num>
  <w:num w:numId="13">
    <w:abstractNumId w:val="13"/>
  </w:num>
  <w:num w:numId="14">
    <w:abstractNumId w:val="13"/>
  </w:num>
  <w:num w:numId="15">
    <w:abstractNumId w:val="9"/>
  </w:num>
  <w:num w:numId="16">
    <w:abstractNumId w:val="7"/>
  </w:num>
  <w:num w:numId="17">
    <w:abstractNumId w:val="7"/>
  </w:num>
  <w:num w:numId="18">
    <w:abstractNumId w:val="11"/>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1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2"/>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ctiveWritingStyle w:appName="MSWord" w:lang="en-US" w:vendorID="64" w:dllVersion="0" w:nlCheck="1" w:checkStyle="0"/>
  <w:activeWritingStyle w:appName="MSWord" w:lang="en-GB" w:vendorID="64" w:dllVersion="0" w:nlCheck="1" w:checkStyle="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00D"/>
    <w:rsid w:val="00010198"/>
    <w:rsid w:val="000108F2"/>
    <w:rsid w:val="00010A8A"/>
    <w:rsid w:val="00010B17"/>
    <w:rsid w:val="00010EEA"/>
    <w:rsid w:val="00011086"/>
    <w:rsid w:val="00011341"/>
    <w:rsid w:val="00011379"/>
    <w:rsid w:val="00011EAE"/>
    <w:rsid w:val="000120E6"/>
    <w:rsid w:val="00012790"/>
    <w:rsid w:val="00013971"/>
    <w:rsid w:val="00013B66"/>
    <w:rsid w:val="00013D84"/>
    <w:rsid w:val="00014143"/>
    <w:rsid w:val="00014373"/>
    <w:rsid w:val="00015B14"/>
    <w:rsid w:val="00016643"/>
    <w:rsid w:val="00017C80"/>
    <w:rsid w:val="00020EB0"/>
    <w:rsid w:val="0002100C"/>
    <w:rsid w:val="00021DBE"/>
    <w:rsid w:val="00021FE1"/>
    <w:rsid w:val="00022038"/>
    <w:rsid w:val="000225FB"/>
    <w:rsid w:val="00022806"/>
    <w:rsid w:val="00023A58"/>
    <w:rsid w:val="00023D94"/>
    <w:rsid w:val="000240B3"/>
    <w:rsid w:val="00024FC6"/>
    <w:rsid w:val="0002519D"/>
    <w:rsid w:val="000252BC"/>
    <w:rsid w:val="00025A7F"/>
    <w:rsid w:val="00026D03"/>
    <w:rsid w:val="00027115"/>
    <w:rsid w:val="000272B1"/>
    <w:rsid w:val="00027E06"/>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635"/>
    <w:rsid w:val="000409AB"/>
    <w:rsid w:val="000413F2"/>
    <w:rsid w:val="00041525"/>
    <w:rsid w:val="00041A21"/>
    <w:rsid w:val="00042C74"/>
    <w:rsid w:val="00042EDC"/>
    <w:rsid w:val="00043CC9"/>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4A77"/>
    <w:rsid w:val="00054E4A"/>
    <w:rsid w:val="00055779"/>
    <w:rsid w:val="0005608D"/>
    <w:rsid w:val="00056B56"/>
    <w:rsid w:val="00060FD3"/>
    <w:rsid w:val="000643FF"/>
    <w:rsid w:val="000650F7"/>
    <w:rsid w:val="00065974"/>
    <w:rsid w:val="000671C6"/>
    <w:rsid w:val="00067D2E"/>
    <w:rsid w:val="00070055"/>
    <w:rsid w:val="00071641"/>
    <w:rsid w:val="0007222F"/>
    <w:rsid w:val="00072915"/>
    <w:rsid w:val="00072DB6"/>
    <w:rsid w:val="0007323A"/>
    <w:rsid w:val="000734C7"/>
    <w:rsid w:val="00073F64"/>
    <w:rsid w:val="000741F7"/>
    <w:rsid w:val="00075026"/>
    <w:rsid w:val="00075678"/>
    <w:rsid w:val="00076696"/>
    <w:rsid w:val="00076A4F"/>
    <w:rsid w:val="00076ACE"/>
    <w:rsid w:val="00077073"/>
    <w:rsid w:val="0007754E"/>
    <w:rsid w:val="000775C0"/>
    <w:rsid w:val="00077D43"/>
    <w:rsid w:val="00080065"/>
    <w:rsid w:val="00080578"/>
    <w:rsid w:val="000805B0"/>
    <w:rsid w:val="00080659"/>
    <w:rsid w:val="00080D6B"/>
    <w:rsid w:val="00081218"/>
    <w:rsid w:val="00081E10"/>
    <w:rsid w:val="00082452"/>
    <w:rsid w:val="000825B2"/>
    <w:rsid w:val="00082647"/>
    <w:rsid w:val="00083520"/>
    <w:rsid w:val="00083D1D"/>
    <w:rsid w:val="00083E82"/>
    <w:rsid w:val="00084C75"/>
    <w:rsid w:val="00085AD0"/>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75B2"/>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5BF0"/>
    <w:rsid w:val="000C630F"/>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CB2"/>
    <w:rsid w:val="000E2EE1"/>
    <w:rsid w:val="000E4241"/>
    <w:rsid w:val="000E4ABB"/>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DE8"/>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1D5"/>
    <w:rsid w:val="00134536"/>
    <w:rsid w:val="00136085"/>
    <w:rsid w:val="00136341"/>
    <w:rsid w:val="00136BD2"/>
    <w:rsid w:val="00137F16"/>
    <w:rsid w:val="001413F0"/>
    <w:rsid w:val="00142C78"/>
    <w:rsid w:val="0014315D"/>
    <w:rsid w:val="001431DA"/>
    <w:rsid w:val="0014330E"/>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4BEC"/>
    <w:rsid w:val="001552BD"/>
    <w:rsid w:val="0015541A"/>
    <w:rsid w:val="00155DC2"/>
    <w:rsid w:val="00155FA3"/>
    <w:rsid w:val="00156490"/>
    <w:rsid w:val="00157C65"/>
    <w:rsid w:val="0016014E"/>
    <w:rsid w:val="00160EE7"/>
    <w:rsid w:val="00161EDD"/>
    <w:rsid w:val="001622DC"/>
    <w:rsid w:val="00162686"/>
    <w:rsid w:val="00162C8F"/>
    <w:rsid w:val="0016321B"/>
    <w:rsid w:val="001639BE"/>
    <w:rsid w:val="00164194"/>
    <w:rsid w:val="001641B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6C89"/>
    <w:rsid w:val="0017755A"/>
    <w:rsid w:val="00177C3A"/>
    <w:rsid w:val="00180BCF"/>
    <w:rsid w:val="00181607"/>
    <w:rsid w:val="00181942"/>
    <w:rsid w:val="00181FEC"/>
    <w:rsid w:val="0018283E"/>
    <w:rsid w:val="0018291A"/>
    <w:rsid w:val="00183582"/>
    <w:rsid w:val="00183BB0"/>
    <w:rsid w:val="0018508E"/>
    <w:rsid w:val="001854FE"/>
    <w:rsid w:val="001863B7"/>
    <w:rsid w:val="00191B6B"/>
    <w:rsid w:val="00192B26"/>
    <w:rsid w:val="00192D53"/>
    <w:rsid w:val="00193371"/>
    <w:rsid w:val="00193D63"/>
    <w:rsid w:val="0019423C"/>
    <w:rsid w:val="001964CA"/>
    <w:rsid w:val="00196992"/>
    <w:rsid w:val="001969F8"/>
    <w:rsid w:val="00197D1E"/>
    <w:rsid w:val="001A0EFA"/>
    <w:rsid w:val="001A101A"/>
    <w:rsid w:val="001A27B5"/>
    <w:rsid w:val="001A4069"/>
    <w:rsid w:val="001A431E"/>
    <w:rsid w:val="001A482F"/>
    <w:rsid w:val="001A67C6"/>
    <w:rsid w:val="001A6AAB"/>
    <w:rsid w:val="001A6ABA"/>
    <w:rsid w:val="001A6AF6"/>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7E7"/>
    <w:rsid w:val="001B5C42"/>
    <w:rsid w:val="001B63F7"/>
    <w:rsid w:val="001B6CBC"/>
    <w:rsid w:val="001B76B5"/>
    <w:rsid w:val="001B7E85"/>
    <w:rsid w:val="001C0A2D"/>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30"/>
    <w:rsid w:val="001D71D4"/>
    <w:rsid w:val="001D7240"/>
    <w:rsid w:val="001D7C0F"/>
    <w:rsid w:val="001E1D2A"/>
    <w:rsid w:val="001E29E9"/>
    <w:rsid w:val="001E2D42"/>
    <w:rsid w:val="001E3213"/>
    <w:rsid w:val="001E351A"/>
    <w:rsid w:val="001E42E7"/>
    <w:rsid w:val="001E43EA"/>
    <w:rsid w:val="001E4668"/>
    <w:rsid w:val="001E46A5"/>
    <w:rsid w:val="001E4B4D"/>
    <w:rsid w:val="001E573D"/>
    <w:rsid w:val="001E6066"/>
    <w:rsid w:val="001E7A28"/>
    <w:rsid w:val="001E7D67"/>
    <w:rsid w:val="001F02E1"/>
    <w:rsid w:val="001F0D12"/>
    <w:rsid w:val="001F0FC7"/>
    <w:rsid w:val="001F1136"/>
    <w:rsid w:val="001F16EE"/>
    <w:rsid w:val="001F2CAA"/>
    <w:rsid w:val="001F2CD9"/>
    <w:rsid w:val="001F2FEE"/>
    <w:rsid w:val="001F33D8"/>
    <w:rsid w:val="001F4B47"/>
    <w:rsid w:val="001F5A3B"/>
    <w:rsid w:val="001F5B43"/>
    <w:rsid w:val="001F63ED"/>
    <w:rsid w:val="001F6D24"/>
    <w:rsid w:val="001F6EE1"/>
    <w:rsid w:val="001F72B7"/>
    <w:rsid w:val="001F7455"/>
    <w:rsid w:val="001F7A99"/>
    <w:rsid w:val="00200897"/>
    <w:rsid w:val="00200FCB"/>
    <w:rsid w:val="00201204"/>
    <w:rsid w:val="00203527"/>
    <w:rsid w:val="00204144"/>
    <w:rsid w:val="00204DB5"/>
    <w:rsid w:val="00205045"/>
    <w:rsid w:val="002055D8"/>
    <w:rsid w:val="002073C0"/>
    <w:rsid w:val="00207730"/>
    <w:rsid w:val="00211545"/>
    <w:rsid w:val="00211B97"/>
    <w:rsid w:val="00212728"/>
    <w:rsid w:val="00213029"/>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5280"/>
    <w:rsid w:val="002352D9"/>
    <w:rsid w:val="00235607"/>
    <w:rsid w:val="00236FC3"/>
    <w:rsid w:val="0024099F"/>
    <w:rsid w:val="00240AD5"/>
    <w:rsid w:val="00240CC5"/>
    <w:rsid w:val="002412D5"/>
    <w:rsid w:val="002418D9"/>
    <w:rsid w:val="00241DE4"/>
    <w:rsid w:val="00241EE5"/>
    <w:rsid w:val="00242505"/>
    <w:rsid w:val="002426FE"/>
    <w:rsid w:val="002444B0"/>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451"/>
    <w:rsid w:val="002734CD"/>
    <w:rsid w:val="002744F2"/>
    <w:rsid w:val="002752E9"/>
    <w:rsid w:val="00275B12"/>
    <w:rsid w:val="00276AC5"/>
    <w:rsid w:val="00276C7D"/>
    <w:rsid w:val="00276F1B"/>
    <w:rsid w:val="00276F7B"/>
    <w:rsid w:val="00276FE3"/>
    <w:rsid w:val="002810CF"/>
    <w:rsid w:val="002810EA"/>
    <w:rsid w:val="00281EF1"/>
    <w:rsid w:val="002822A3"/>
    <w:rsid w:val="00282A71"/>
    <w:rsid w:val="00282B7D"/>
    <w:rsid w:val="00282CD9"/>
    <w:rsid w:val="0028321C"/>
    <w:rsid w:val="00283FF2"/>
    <w:rsid w:val="002841D2"/>
    <w:rsid w:val="00284D06"/>
    <w:rsid w:val="00285EDF"/>
    <w:rsid w:val="00286408"/>
    <w:rsid w:val="00287870"/>
    <w:rsid w:val="00287D63"/>
    <w:rsid w:val="00287DBF"/>
    <w:rsid w:val="002908A5"/>
    <w:rsid w:val="00290B9F"/>
    <w:rsid w:val="00292015"/>
    <w:rsid w:val="00292397"/>
    <w:rsid w:val="0029298A"/>
    <w:rsid w:val="00292CB1"/>
    <w:rsid w:val="00292E4C"/>
    <w:rsid w:val="0029315A"/>
    <w:rsid w:val="00293200"/>
    <w:rsid w:val="00293AD1"/>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85A"/>
    <w:rsid w:val="002A5068"/>
    <w:rsid w:val="002A697D"/>
    <w:rsid w:val="002A76DE"/>
    <w:rsid w:val="002B18FD"/>
    <w:rsid w:val="002B1A1C"/>
    <w:rsid w:val="002B233E"/>
    <w:rsid w:val="002B2C40"/>
    <w:rsid w:val="002B2DAC"/>
    <w:rsid w:val="002B2DFF"/>
    <w:rsid w:val="002B430F"/>
    <w:rsid w:val="002B4560"/>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F8"/>
    <w:rsid w:val="002D1187"/>
    <w:rsid w:val="002D141B"/>
    <w:rsid w:val="002D1C8D"/>
    <w:rsid w:val="002D1D3E"/>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AE8"/>
    <w:rsid w:val="002E2068"/>
    <w:rsid w:val="002E2DF0"/>
    <w:rsid w:val="002E31AB"/>
    <w:rsid w:val="002E3C3B"/>
    <w:rsid w:val="002E4223"/>
    <w:rsid w:val="002E4B28"/>
    <w:rsid w:val="002E4B60"/>
    <w:rsid w:val="002E4F4E"/>
    <w:rsid w:val="002E52E3"/>
    <w:rsid w:val="002E539E"/>
    <w:rsid w:val="002E547C"/>
    <w:rsid w:val="002E5691"/>
    <w:rsid w:val="002E57BD"/>
    <w:rsid w:val="002E5BBD"/>
    <w:rsid w:val="002E6EB8"/>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351"/>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52D3"/>
    <w:rsid w:val="003153D9"/>
    <w:rsid w:val="00315A66"/>
    <w:rsid w:val="003164ED"/>
    <w:rsid w:val="00316901"/>
    <w:rsid w:val="00316EDB"/>
    <w:rsid w:val="003204E5"/>
    <w:rsid w:val="0032207E"/>
    <w:rsid w:val="003227D0"/>
    <w:rsid w:val="00322BBE"/>
    <w:rsid w:val="0032367E"/>
    <w:rsid w:val="003236DA"/>
    <w:rsid w:val="00323D6C"/>
    <w:rsid w:val="00323E45"/>
    <w:rsid w:val="00323F60"/>
    <w:rsid w:val="0032472B"/>
    <w:rsid w:val="003254B9"/>
    <w:rsid w:val="0032567E"/>
    <w:rsid w:val="00325F49"/>
    <w:rsid w:val="00326138"/>
    <w:rsid w:val="0032662A"/>
    <w:rsid w:val="003273B1"/>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88F"/>
    <w:rsid w:val="00336D86"/>
    <w:rsid w:val="00337F44"/>
    <w:rsid w:val="003400C3"/>
    <w:rsid w:val="00341872"/>
    <w:rsid w:val="003423D9"/>
    <w:rsid w:val="003427FE"/>
    <w:rsid w:val="00342D11"/>
    <w:rsid w:val="00343FC2"/>
    <w:rsid w:val="00344C25"/>
    <w:rsid w:val="003452DB"/>
    <w:rsid w:val="0034559D"/>
    <w:rsid w:val="00346A47"/>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3168"/>
    <w:rsid w:val="00364EF8"/>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E0"/>
    <w:rsid w:val="00374186"/>
    <w:rsid w:val="0037457A"/>
    <w:rsid w:val="0037562F"/>
    <w:rsid w:val="00375854"/>
    <w:rsid w:val="003758D8"/>
    <w:rsid w:val="003777BC"/>
    <w:rsid w:val="00377DBB"/>
    <w:rsid w:val="003804BD"/>
    <w:rsid w:val="0038079E"/>
    <w:rsid w:val="003813F6"/>
    <w:rsid w:val="00381B14"/>
    <w:rsid w:val="00382094"/>
    <w:rsid w:val="00382148"/>
    <w:rsid w:val="00382D5A"/>
    <w:rsid w:val="00383D06"/>
    <w:rsid w:val="00384F1F"/>
    <w:rsid w:val="0038582A"/>
    <w:rsid w:val="00386201"/>
    <w:rsid w:val="0038639E"/>
    <w:rsid w:val="00386849"/>
    <w:rsid w:val="00386AC6"/>
    <w:rsid w:val="00386FEF"/>
    <w:rsid w:val="00387505"/>
    <w:rsid w:val="0039085C"/>
    <w:rsid w:val="00390B86"/>
    <w:rsid w:val="003918B7"/>
    <w:rsid w:val="00391ABE"/>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3C25"/>
    <w:rsid w:val="003B41A0"/>
    <w:rsid w:val="003B5338"/>
    <w:rsid w:val="003B5C3A"/>
    <w:rsid w:val="003B604C"/>
    <w:rsid w:val="003B60B3"/>
    <w:rsid w:val="003B73B6"/>
    <w:rsid w:val="003C0C38"/>
    <w:rsid w:val="003C1E9B"/>
    <w:rsid w:val="003C29E1"/>
    <w:rsid w:val="003C2EE8"/>
    <w:rsid w:val="003C2F69"/>
    <w:rsid w:val="003C367E"/>
    <w:rsid w:val="003C3B87"/>
    <w:rsid w:val="003C421B"/>
    <w:rsid w:val="003C4A53"/>
    <w:rsid w:val="003C55A5"/>
    <w:rsid w:val="003C5D05"/>
    <w:rsid w:val="003C62D7"/>
    <w:rsid w:val="003C659E"/>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048"/>
    <w:rsid w:val="003E2941"/>
    <w:rsid w:val="003E2BB3"/>
    <w:rsid w:val="003E31CF"/>
    <w:rsid w:val="003E32BC"/>
    <w:rsid w:val="003E36F1"/>
    <w:rsid w:val="003E3D8C"/>
    <w:rsid w:val="003E4D27"/>
    <w:rsid w:val="003E5335"/>
    <w:rsid w:val="003E54E5"/>
    <w:rsid w:val="003E64C0"/>
    <w:rsid w:val="003E6E61"/>
    <w:rsid w:val="003E7C03"/>
    <w:rsid w:val="003E7F20"/>
    <w:rsid w:val="003F00BA"/>
    <w:rsid w:val="003F02AE"/>
    <w:rsid w:val="003F0D52"/>
    <w:rsid w:val="003F11A5"/>
    <w:rsid w:val="003F1521"/>
    <w:rsid w:val="003F1AB2"/>
    <w:rsid w:val="003F1CF2"/>
    <w:rsid w:val="003F29AD"/>
    <w:rsid w:val="003F2D34"/>
    <w:rsid w:val="003F2D7B"/>
    <w:rsid w:val="003F3B4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E0E"/>
    <w:rsid w:val="0042215C"/>
    <w:rsid w:val="0042247A"/>
    <w:rsid w:val="00422E30"/>
    <w:rsid w:val="00423812"/>
    <w:rsid w:val="00423CD0"/>
    <w:rsid w:val="00423DDD"/>
    <w:rsid w:val="004244A7"/>
    <w:rsid w:val="00424746"/>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005"/>
    <w:rsid w:val="004514EF"/>
    <w:rsid w:val="004521C3"/>
    <w:rsid w:val="004529E5"/>
    <w:rsid w:val="00452A10"/>
    <w:rsid w:val="00453970"/>
    <w:rsid w:val="00454007"/>
    <w:rsid w:val="0045419C"/>
    <w:rsid w:val="00455CC5"/>
    <w:rsid w:val="00455F5A"/>
    <w:rsid w:val="00456D0C"/>
    <w:rsid w:val="00457237"/>
    <w:rsid w:val="004577E1"/>
    <w:rsid w:val="00457C22"/>
    <w:rsid w:val="00457E00"/>
    <w:rsid w:val="00460BD5"/>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8D6"/>
    <w:rsid w:val="00496A30"/>
    <w:rsid w:val="00497D40"/>
    <w:rsid w:val="00497D80"/>
    <w:rsid w:val="004A0B25"/>
    <w:rsid w:val="004A2467"/>
    <w:rsid w:val="004A6539"/>
    <w:rsid w:val="004A67E1"/>
    <w:rsid w:val="004A70B2"/>
    <w:rsid w:val="004A7434"/>
    <w:rsid w:val="004A7C46"/>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7A6"/>
    <w:rsid w:val="004E2ED8"/>
    <w:rsid w:val="004E317B"/>
    <w:rsid w:val="004E3933"/>
    <w:rsid w:val="004E3C52"/>
    <w:rsid w:val="004E402F"/>
    <w:rsid w:val="004E5A2F"/>
    <w:rsid w:val="004E5EB2"/>
    <w:rsid w:val="004E60F6"/>
    <w:rsid w:val="004E6267"/>
    <w:rsid w:val="004E631E"/>
    <w:rsid w:val="004E6E0B"/>
    <w:rsid w:val="004E74FF"/>
    <w:rsid w:val="004E7C7D"/>
    <w:rsid w:val="004E7E3E"/>
    <w:rsid w:val="004F012E"/>
    <w:rsid w:val="004F02C0"/>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D38"/>
    <w:rsid w:val="00501142"/>
    <w:rsid w:val="005012F2"/>
    <w:rsid w:val="00501BFF"/>
    <w:rsid w:val="00502244"/>
    <w:rsid w:val="005022DF"/>
    <w:rsid w:val="00502595"/>
    <w:rsid w:val="00502A18"/>
    <w:rsid w:val="00502AB3"/>
    <w:rsid w:val="00502DAD"/>
    <w:rsid w:val="00503893"/>
    <w:rsid w:val="005040B1"/>
    <w:rsid w:val="00504C9C"/>
    <w:rsid w:val="0050573D"/>
    <w:rsid w:val="00506220"/>
    <w:rsid w:val="00507453"/>
    <w:rsid w:val="005078B0"/>
    <w:rsid w:val="0051087A"/>
    <w:rsid w:val="00512708"/>
    <w:rsid w:val="0051317F"/>
    <w:rsid w:val="00513414"/>
    <w:rsid w:val="00513940"/>
    <w:rsid w:val="00513C67"/>
    <w:rsid w:val="00513E2C"/>
    <w:rsid w:val="00513F20"/>
    <w:rsid w:val="005148C4"/>
    <w:rsid w:val="0051502C"/>
    <w:rsid w:val="00515264"/>
    <w:rsid w:val="00515335"/>
    <w:rsid w:val="005153C6"/>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218"/>
    <w:rsid w:val="00543DB4"/>
    <w:rsid w:val="005458D2"/>
    <w:rsid w:val="0054602D"/>
    <w:rsid w:val="0054677E"/>
    <w:rsid w:val="00546874"/>
    <w:rsid w:val="00547197"/>
    <w:rsid w:val="0054725E"/>
    <w:rsid w:val="0054765F"/>
    <w:rsid w:val="00547B4D"/>
    <w:rsid w:val="005513B8"/>
    <w:rsid w:val="00551F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49B"/>
    <w:rsid w:val="00566B88"/>
    <w:rsid w:val="00566BCD"/>
    <w:rsid w:val="00566CDE"/>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616"/>
    <w:rsid w:val="00597FB3"/>
    <w:rsid w:val="005A00E5"/>
    <w:rsid w:val="005A0497"/>
    <w:rsid w:val="005A1150"/>
    <w:rsid w:val="005A1B11"/>
    <w:rsid w:val="005A399A"/>
    <w:rsid w:val="005A3AA7"/>
    <w:rsid w:val="005A3EEA"/>
    <w:rsid w:val="005A3F81"/>
    <w:rsid w:val="005A3FDF"/>
    <w:rsid w:val="005A45E3"/>
    <w:rsid w:val="005A5727"/>
    <w:rsid w:val="005A61C7"/>
    <w:rsid w:val="005A6DD3"/>
    <w:rsid w:val="005A6ECB"/>
    <w:rsid w:val="005A7216"/>
    <w:rsid w:val="005A79D2"/>
    <w:rsid w:val="005B1A4D"/>
    <w:rsid w:val="005B1C7A"/>
    <w:rsid w:val="005B1CC6"/>
    <w:rsid w:val="005B1D1D"/>
    <w:rsid w:val="005B2A08"/>
    <w:rsid w:val="005B3200"/>
    <w:rsid w:val="005B34AA"/>
    <w:rsid w:val="005B3D16"/>
    <w:rsid w:val="005B3FEF"/>
    <w:rsid w:val="005B4716"/>
    <w:rsid w:val="005B4902"/>
    <w:rsid w:val="005B4D3B"/>
    <w:rsid w:val="005B4F09"/>
    <w:rsid w:val="005B5AFA"/>
    <w:rsid w:val="005B6C88"/>
    <w:rsid w:val="005B7AB7"/>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5558"/>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5F9"/>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DA5"/>
    <w:rsid w:val="0064305B"/>
    <w:rsid w:val="006438E2"/>
    <w:rsid w:val="00643C73"/>
    <w:rsid w:val="0064439B"/>
    <w:rsid w:val="006446F7"/>
    <w:rsid w:val="006453F7"/>
    <w:rsid w:val="00645413"/>
    <w:rsid w:val="00645F69"/>
    <w:rsid w:val="00646154"/>
    <w:rsid w:val="00646D8C"/>
    <w:rsid w:val="00646F1B"/>
    <w:rsid w:val="00646FB5"/>
    <w:rsid w:val="0064720C"/>
    <w:rsid w:val="00647539"/>
    <w:rsid w:val="00650091"/>
    <w:rsid w:val="006503F9"/>
    <w:rsid w:val="006513EE"/>
    <w:rsid w:val="006515F5"/>
    <w:rsid w:val="006518C7"/>
    <w:rsid w:val="00651C55"/>
    <w:rsid w:val="0065260E"/>
    <w:rsid w:val="006533CE"/>
    <w:rsid w:val="00653504"/>
    <w:rsid w:val="00653BBC"/>
    <w:rsid w:val="00654A5C"/>
    <w:rsid w:val="00654C08"/>
    <w:rsid w:val="006556C9"/>
    <w:rsid w:val="00655D01"/>
    <w:rsid w:val="00655E4E"/>
    <w:rsid w:val="00656D75"/>
    <w:rsid w:val="00656D9A"/>
    <w:rsid w:val="0065713C"/>
    <w:rsid w:val="00657188"/>
    <w:rsid w:val="00657612"/>
    <w:rsid w:val="0065779E"/>
    <w:rsid w:val="006577F7"/>
    <w:rsid w:val="00657E37"/>
    <w:rsid w:val="0066012A"/>
    <w:rsid w:val="0066015A"/>
    <w:rsid w:val="006603EF"/>
    <w:rsid w:val="006609BE"/>
    <w:rsid w:val="00660F74"/>
    <w:rsid w:val="0066109F"/>
    <w:rsid w:val="00661A4D"/>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8C9"/>
    <w:rsid w:val="00671CD3"/>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883"/>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6F9F"/>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2E3"/>
    <w:rsid w:val="006C25EC"/>
    <w:rsid w:val="006C2615"/>
    <w:rsid w:val="006C39A6"/>
    <w:rsid w:val="006C40CB"/>
    <w:rsid w:val="006C47F4"/>
    <w:rsid w:val="006C48BB"/>
    <w:rsid w:val="006C5414"/>
    <w:rsid w:val="006C5A08"/>
    <w:rsid w:val="006C5BCB"/>
    <w:rsid w:val="006C7931"/>
    <w:rsid w:val="006D01FB"/>
    <w:rsid w:val="006D06A6"/>
    <w:rsid w:val="006D1A24"/>
    <w:rsid w:val="006D2AEB"/>
    <w:rsid w:val="006D2FC7"/>
    <w:rsid w:val="006D31E5"/>
    <w:rsid w:val="006D3328"/>
    <w:rsid w:val="006D351C"/>
    <w:rsid w:val="006D35C2"/>
    <w:rsid w:val="006D3869"/>
    <w:rsid w:val="006D3EC2"/>
    <w:rsid w:val="006D5066"/>
    <w:rsid w:val="006D5EF5"/>
    <w:rsid w:val="006D63BF"/>
    <w:rsid w:val="006D68E7"/>
    <w:rsid w:val="006D7A35"/>
    <w:rsid w:val="006D7F0C"/>
    <w:rsid w:val="006D7F71"/>
    <w:rsid w:val="006E0883"/>
    <w:rsid w:val="006E0961"/>
    <w:rsid w:val="006E0D37"/>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2485"/>
    <w:rsid w:val="007027D6"/>
    <w:rsid w:val="00702819"/>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27D40"/>
    <w:rsid w:val="00730092"/>
    <w:rsid w:val="00730617"/>
    <w:rsid w:val="007309E7"/>
    <w:rsid w:val="00730C62"/>
    <w:rsid w:val="00732246"/>
    <w:rsid w:val="007326F6"/>
    <w:rsid w:val="007331AB"/>
    <w:rsid w:val="0073348D"/>
    <w:rsid w:val="007339EB"/>
    <w:rsid w:val="007346EC"/>
    <w:rsid w:val="007347E6"/>
    <w:rsid w:val="0073537E"/>
    <w:rsid w:val="0073571F"/>
    <w:rsid w:val="007357B0"/>
    <w:rsid w:val="00735EAD"/>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506E5"/>
    <w:rsid w:val="00751169"/>
    <w:rsid w:val="0075194C"/>
    <w:rsid w:val="00751A9F"/>
    <w:rsid w:val="007528DE"/>
    <w:rsid w:val="007530A8"/>
    <w:rsid w:val="00753B8D"/>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928"/>
    <w:rsid w:val="00764B65"/>
    <w:rsid w:val="007655D5"/>
    <w:rsid w:val="00765ACC"/>
    <w:rsid w:val="00766516"/>
    <w:rsid w:val="007671AA"/>
    <w:rsid w:val="007703AF"/>
    <w:rsid w:val="0077161F"/>
    <w:rsid w:val="00771671"/>
    <w:rsid w:val="00771798"/>
    <w:rsid w:val="007718DD"/>
    <w:rsid w:val="00771B32"/>
    <w:rsid w:val="00771F7C"/>
    <w:rsid w:val="00771FCB"/>
    <w:rsid w:val="00772B5F"/>
    <w:rsid w:val="00773678"/>
    <w:rsid w:val="00773B96"/>
    <w:rsid w:val="00774D42"/>
    <w:rsid w:val="007750D8"/>
    <w:rsid w:val="007751B3"/>
    <w:rsid w:val="007759A5"/>
    <w:rsid w:val="00775AD1"/>
    <w:rsid w:val="00775B7D"/>
    <w:rsid w:val="00775CF0"/>
    <w:rsid w:val="00777063"/>
    <w:rsid w:val="007776E7"/>
    <w:rsid w:val="0077781F"/>
    <w:rsid w:val="007815C8"/>
    <w:rsid w:val="00781741"/>
    <w:rsid w:val="00781C3D"/>
    <w:rsid w:val="007820D5"/>
    <w:rsid w:val="007821A6"/>
    <w:rsid w:val="007828FF"/>
    <w:rsid w:val="007837D6"/>
    <w:rsid w:val="007837F9"/>
    <w:rsid w:val="0078407C"/>
    <w:rsid w:val="00784528"/>
    <w:rsid w:val="0078465F"/>
    <w:rsid w:val="00784C88"/>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2FE0"/>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493"/>
    <w:rsid w:val="007D366E"/>
    <w:rsid w:val="007D4531"/>
    <w:rsid w:val="007D4AD5"/>
    <w:rsid w:val="007D5856"/>
    <w:rsid w:val="007D5C2D"/>
    <w:rsid w:val="007D618F"/>
    <w:rsid w:val="007D66B4"/>
    <w:rsid w:val="007D7104"/>
    <w:rsid w:val="007D7199"/>
    <w:rsid w:val="007D75DE"/>
    <w:rsid w:val="007D7CB2"/>
    <w:rsid w:val="007E0095"/>
    <w:rsid w:val="007E0D6A"/>
    <w:rsid w:val="007E1033"/>
    <w:rsid w:val="007E1571"/>
    <w:rsid w:val="007E2462"/>
    <w:rsid w:val="007E2B84"/>
    <w:rsid w:val="007E4E8E"/>
    <w:rsid w:val="007E6858"/>
    <w:rsid w:val="007E68C3"/>
    <w:rsid w:val="007E6961"/>
    <w:rsid w:val="007E69E1"/>
    <w:rsid w:val="007E6EED"/>
    <w:rsid w:val="007E715D"/>
    <w:rsid w:val="007E7A87"/>
    <w:rsid w:val="007F013D"/>
    <w:rsid w:val="007F21D4"/>
    <w:rsid w:val="007F2A58"/>
    <w:rsid w:val="007F3243"/>
    <w:rsid w:val="007F3865"/>
    <w:rsid w:val="007F4317"/>
    <w:rsid w:val="007F4CAF"/>
    <w:rsid w:val="007F55D9"/>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36F"/>
    <w:rsid w:val="008249B6"/>
    <w:rsid w:val="00824A08"/>
    <w:rsid w:val="00824A4B"/>
    <w:rsid w:val="008257D8"/>
    <w:rsid w:val="00826231"/>
    <w:rsid w:val="00830D47"/>
    <w:rsid w:val="00832286"/>
    <w:rsid w:val="00832AD4"/>
    <w:rsid w:val="008341A2"/>
    <w:rsid w:val="00834754"/>
    <w:rsid w:val="00834A2E"/>
    <w:rsid w:val="0083515F"/>
    <w:rsid w:val="0083564C"/>
    <w:rsid w:val="008359C2"/>
    <w:rsid w:val="00835F2D"/>
    <w:rsid w:val="00836436"/>
    <w:rsid w:val="00836605"/>
    <w:rsid w:val="008374A0"/>
    <w:rsid w:val="00837F38"/>
    <w:rsid w:val="0084047C"/>
    <w:rsid w:val="008407F7"/>
    <w:rsid w:val="00841D89"/>
    <w:rsid w:val="0084218F"/>
    <w:rsid w:val="008425EA"/>
    <w:rsid w:val="0084280A"/>
    <w:rsid w:val="008446C2"/>
    <w:rsid w:val="00844782"/>
    <w:rsid w:val="008447EE"/>
    <w:rsid w:val="008449C4"/>
    <w:rsid w:val="008459B2"/>
    <w:rsid w:val="00845AA7"/>
    <w:rsid w:val="00845B2D"/>
    <w:rsid w:val="00845CF3"/>
    <w:rsid w:val="008464D2"/>
    <w:rsid w:val="00846C8B"/>
    <w:rsid w:val="00846E60"/>
    <w:rsid w:val="008475F1"/>
    <w:rsid w:val="00850371"/>
    <w:rsid w:val="008503C8"/>
    <w:rsid w:val="00850BAF"/>
    <w:rsid w:val="00850D28"/>
    <w:rsid w:val="00851530"/>
    <w:rsid w:val="00851CE8"/>
    <w:rsid w:val="00852277"/>
    <w:rsid w:val="0085240C"/>
    <w:rsid w:val="0085322F"/>
    <w:rsid w:val="00853E09"/>
    <w:rsid w:val="00853EF6"/>
    <w:rsid w:val="00855A1D"/>
    <w:rsid w:val="008563C2"/>
    <w:rsid w:val="00856A08"/>
    <w:rsid w:val="00856E7D"/>
    <w:rsid w:val="00857250"/>
    <w:rsid w:val="008610AE"/>
    <w:rsid w:val="008615D3"/>
    <w:rsid w:val="00861A4A"/>
    <w:rsid w:val="008627E8"/>
    <w:rsid w:val="0086280E"/>
    <w:rsid w:val="00863288"/>
    <w:rsid w:val="0086464F"/>
    <w:rsid w:val="00864655"/>
    <w:rsid w:val="0086468E"/>
    <w:rsid w:val="00865A88"/>
    <w:rsid w:val="008666C0"/>
    <w:rsid w:val="00866DFD"/>
    <w:rsid w:val="00867432"/>
    <w:rsid w:val="00870217"/>
    <w:rsid w:val="00870427"/>
    <w:rsid w:val="00870AE6"/>
    <w:rsid w:val="00871BFD"/>
    <w:rsid w:val="00871D86"/>
    <w:rsid w:val="00873035"/>
    <w:rsid w:val="008735B9"/>
    <w:rsid w:val="00873A4D"/>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47A"/>
    <w:rsid w:val="0089059B"/>
    <w:rsid w:val="008907DC"/>
    <w:rsid w:val="00891E6C"/>
    <w:rsid w:val="00891FCD"/>
    <w:rsid w:val="00892E8E"/>
    <w:rsid w:val="00892FE7"/>
    <w:rsid w:val="008932F2"/>
    <w:rsid w:val="00893AAB"/>
    <w:rsid w:val="00894032"/>
    <w:rsid w:val="00894136"/>
    <w:rsid w:val="00894B4E"/>
    <w:rsid w:val="0089515F"/>
    <w:rsid w:val="00895283"/>
    <w:rsid w:val="0089584A"/>
    <w:rsid w:val="0089636D"/>
    <w:rsid w:val="00896732"/>
    <w:rsid w:val="00896EED"/>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4E3"/>
    <w:rsid w:val="008B3D16"/>
    <w:rsid w:val="008B4D83"/>
    <w:rsid w:val="008B5310"/>
    <w:rsid w:val="008B602F"/>
    <w:rsid w:val="008B6346"/>
    <w:rsid w:val="008B6F00"/>
    <w:rsid w:val="008B7B7F"/>
    <w:rsid w:val="008C0622"/>
    <w:rsid w:val="008C10BF"/>
    <w:rsid w:val="008C191C"/>
    <w:rsid w:val="008C1CA1"/>
    <w:rsid w:val="008C31B3"/>
    <w:rsid w:val="008C3204"/>
    <w:rsid w:val="008C33E3"/>
    <w:rsid w:val="008C35C9"/>
    <w:rsid w:val="008C4029"/>
    <w:rsid w:val="008C4226"/>
    <w:rsid w:val="008C4487"/>
    <w:rsid w:val="008C4786"/>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73A"/>
    <w:rsid w:val="008D2BD4"/>
    <w:rsid w:val="008D4C91"/>
    <w:rsid w:val="008D5024"/>
    <w:rsid w:val="008D60B1"/>
    <w:rsid w:val="008D649C"/>
    <w:rsid w:val="008D6B40"/>
    <w:rsid w:val="008D6DF6"/>
    <w:rsid w:val="008D731D"/>
    <w:rsid w:val="008D7738"/>
    <w:rsid w:val="008D7D61"/>
    <w:rsid w:val="008D7EFD"/>
    <w:rsid w:val="008E0712"/>
    <w:rsid w:val="008E1B40"/>
    <w:rsid w:val="008E1B76"/>
    <w:rsid w:val="008E1EF8"/>
    <w:rsid w:val="008E209F"/>
    <w:rsid w:val="008E23E2"/>
    <w:rsid w:val="008E2D7C"/>
    <w:rsid w:val="008E61AD"/>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259C"/>
    <w:rsid w:val="00902FFB"/>
    <w:rsid w:val="00903B1B"/>
    <w:rsid w:val="009074DA"/>
    <w:rsid w:val="00907CEF"/>
    <w:rsid w:val="00907D2D"/>
    <w:rsid w:val="00907E4A"/>
    <w:rsid w:val="00907EB0"/>
    <w:rsid w:val="009106DA"/>
    <w:rsid w:val="00910970"/>
    <w:rsid w:val="00910C54"/>
    <w:rsid w:val="00911764"/>
    <w:rsid w:val="00912E8A"/>
    <w:rsid w:val="009130FB"/>
    <w:rsid w:val="00913146"/>
    <w:rsid w:val="00913E96"/>
    <w:rsid w:val="00914601"/>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3740"/>
    <w:rsid w:val="0093401A"/>
    <w:rsid w:val="00934B9D"/>
    <w:rsid w:val="00934CC5"/>
    <w:rsid w:val="00934D23"/>
    <w:rsid w:val="009368E1"/>
    <w:rsid w:val="00937336"/>
    <w:rsid w:val="00940DE0"/>
    <w:rsid w:val="00940EDD"/>
    <w:rsid w:val="00942071"/>
    <w:rsid w:val="00942209"/>
    <w:rsid w:val="00942319"/>
    <w:rsid w:val="00942AB5"/>
    <w:rsid w:val="0094412B"/>
    <w:rsid w:val="00944EBA"/>
    <w:rsid w:val="0094570D"/>
    <w:rsid w:val="00945D01"/>
    <w:rsid w:val="009468EE"/>
    <w:rsid w:val="00946A21"/>
    <w:rsid w:val="0094773C"/>
    <w:rsid w:val="00947C22"/>
    <w:rsid w:val="00947D28"/>
    <w:rsid w:val="00950745"/>
    <w:rsid w:val="00951020"/>
    <w:rsid w:val="009510F7"/>
    <w:rsid w:val="009512C7"/>
    <w:rsid w:val="00951529"/>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4236"/>
    <w:rsid w:val="00966371"/>
    <w:rsid w:val="00966A4E"/>
    <w:rsid w:val="00966B99"/>
    <w:rsid w:val="0096763C"/>
    <w:rsid w:val="00967BB8"/>
    <w:rsid w:val="00967FA4"/>
    <w:rsid w:val="009708F6"/>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7568"/>
    <w:rsid w:val="0098769A"/>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0805"/>
    <w:rsid w:val="009A10E2"/>
    <w:rsid w:val="009A1221"/>
    <w:rsid w:val="009A1F8A"/>
    <w:rsid w:val="009A239F"/>
    <w:rsid w:val="009A3432"/>
    <w:rsid w:val="009A3C69"/>
    <w:rsid w:val="009A50A8"/>
    <w:rsid w:val="009A51AE"/>
    <w:rsid w:val="009A5F29"/>
    <w:rsid w:val="009A68A4"/>
    <w:rsid w:val="009A7291"/>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5C47"/>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4361"/>
    <w:rsid w:val="009F5237"/>
    <w:rsid w:val="009F5379"/>
    <w:rsid w:val="009F5621"/>
    <w:rsid w:val="009F601D"/>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505EB"/>
    <w:rsid w:val="00A50F80"/>
    <w:rsid w:val="00A51C02"/>
    <w:rsid w:val="00A52857"/>
    <w:rsid w:val="00A54481"/>
    <w:rsid w:val="00A54C84"/>
    <w:rsid w:val="00A54E75"/>
    <w:rsid w:val="00A550DE"/>
    <w:rsid w:val="00A551FB"/>
    <w:rsid w:val="00A5591B"/>
    <w:rsid w:val="00A55F07"/>
    <w:rsid w:val="00A56113"/>
    <w:rsid w:val="00A56630"/>
    <w:rsid w:val="00A572A4"/>
    <w:rsid w:val="00A573C5"/>
    <w:rsid w:val="00A5740B"/>
    <w:rsid w:val="00A57EF4"/>
    <w:rsid w:val="00A609B4"/>
    <w:rsid w:val="00A623F3"/>
    <w:rsid w:val="00A6359E"/>
    <w:rsid w:val="00A635F1"/>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87FE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8A1"/>
    <w:rsid w:val="00AC5E84"/>
    <w:rsid w:val="00AC5EE2"/>
    <w:rsid w:val="00AC660D"/>
    <w:rsid w:val="00AD0032"/>
    <w:rsid w:val="00AD0B87"/>
    <w:rsid w:val="00AD4132"/>
    <w:rsid w:val="00AD651F"/>
    <w:rsid w:val="00AD7472"/>
    <w:rsid w:val="00AD790C"/>
    <w:rsid w:val="00AE0CAF"/>
    <w:rsid w:val="00AE1067"/>
    <w:rsid w:val="00AE143A"/>
    <w:rsid w:val="00AE1BEC"/>
    <w:rsid w:val="00AE1F34"/>
    <w:rsid w:val="00AE2306"/>
    <w:rsid w:val="00AE2599"/>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35"/>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2535"/>
    <w:rsid w:val="00B131AF"/>
    <w:rsid w:val="00B1327D"/>
    <w:rsid w:val="00B13C74"/>
    <w:rsid w:val="00B13F5A"/>
    <w:rsid w:val="00B1539F"/>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AFF"/>
    <w:rsid w:val="00B32F12"/>
    <w:rsid w:val="00B352FA"/>
    <w:rsid w:val="00B3567C"/>
    <w:rsid w:val="00B359BD"/>
    <w:rsid w:val="00B35E56"/>
    <w:rsid w:val="00B360CD"/>
    <w:rsid w:val="00B3611A"/>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613"/>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4AAA"/>
    <w:rsid w:val="00B74DB4"/>
    <w:rsid w:val="00B76A88"/>
    <w:rsid w:val="00B77CBC"/>
    <w:rsid w:val="00B80323"/>
    <w:rsid w:val="00B80628"/>
    <w:rsid w:val="00B8083E"/>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3E2A"/>
    <w:rsid w:val="00B941F9"/>
    <w:rsid w:val="00B95F21"/>
    <w:rsid w:val="00B96B69"/>
    <w:rsid w:val="00BA0443"/>
    <w:rsid w:val="00BA0AEE"/>
    <w:rsid w:val="00BA0AFA"/>
    <w:rsid w:val="00BA0CB0"/>
    <w:rsid w:val="00BA15E8"/>
    <w:rsid w:val="00BA2B0F"/>
    <w:rsid w:val="00BA30AA"/>
    <w:rsid w:val="00BA34C1"/>
    <w:rsid w:val="00BA35A5"/>
    <w:rsid w:val="00BA3754"/>
    <w:rsid w:val="00BA38F5"/>
    <w:rsid w:val="00BA47C3"/>
    <w:rsid w:val="00BA5416"/>
    <w:rsid w:val="00BA5ECF"/>
    <w:rsid w:val="00BA6022"/>
    <w:rsid w:val="00BA6323"/>
    <w:rsid w:val="00BA7796"/>
    <w:rsid w:val="00BB0586"/>
    <w:rsid w:val="00BB2C6C"/>
    <w:rsid w:val="00BB312B"/>
    <w:rsid w:val="00BB42C2"/>
    <w:rsid w:val="00BB4921"/>
    <w:rsid w:val="00BB4ABA"/>
    <w:rsid w:val="00BB4DC3"/>
    <w:rsid w:val="00BB5924"/>
    <w:rsid w:val="00BB6423"/>
    <w:rsid w:val="00BB67BB"/>
    <w:rsid w:val="00BB7D99"/>
    <w:rsid w:val="00BC04DA"/>
    <w:rsid w:val="00BC117B"/>
    <w:rsid w:val="00BC17A1"/>
    <w:rsid w:val="00BC2A34"/>
    <w:rsid w:val="00BC2F5A"/>
    <w:rsid w:val="00BC38E3"/>
    <w:rsid w:val="00BC4493"/>
    <w:rsid w:val="00BC6607"/>
    <w:rsid w:val="00BC7E3F"/>
    <w:rsid w:val="00BC7E94"/>
    <w:rsid w:val="00BD0304"/>
    <w:rsid w:val="00BD095D"/>
    <w:rsid w:val="00BD0AD4"/>
    <w:rsid w:val="00BD0F09"/>
    <w:rsid w:val="00BD14F2"/>
    <w:rsid w:val="00BD287D"/>
    <w:rsid w:val="00BD2CE4"/>
    <w:rsid w:val="00BD2D6E"/>
    <w:rsid w:val="00BD3522"/>
    <w:rsid w:val="00BD3B9E"/>
    <w:rsid w:val="00BD410F"/>
    <w:rsid w:val="00BD462E"/>
    <w:rsid w:val="00BD4CC0"/>
    <w:rsid w:val="00BD4F52"/>
    <w:rsid w:val="00BD55EC"/>
    <w:rsid w:val="00BD5A3B"/>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832"/>
    <w:rsid w:val="00BE6AD6"/>
    <w:rsid w:val="00BE6DE5"/>
    <w:rsid w:val="00BF08A6"/>
    <w:rsid w:val="00BF1A2D"/>
    <w:rsid w:val="00BF1AA9"/>
    <w:rsid w:val="00BF1D0F"/>
    <w:rsid w:val="00BF2BC8"/>
    <w:rsid w:val="00BF32FC"/>
    <w:rsid w:val="00BF3576"/>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2BA2"/>
    <w:rsid w:val="00C02D22"/>
    <w:rsid w:val="00C0442A"/>
    <w:rsid w:val="00C052F0"/>
    <w:rsid w:val="00C056D4"/>
    <w:rsid w:val="00C05F04"/>
    <w:rsid w:val="00C0689C"/>
    <w:rsid w:val="00C1016F"/>
    <w:rsid w:val="00C10489"/>
    <w:rsid w:val="00C1106F"/>
    <w:rsid w:val="00C1171E"/>
    <w:rsid w:val="00C1174A"/>
    <w:rsid w:val="00C11AE1"/>
    <w:rsid w:val="00C12D31"/>
    <w:rsid w:val="00C1300A"/>
    <w:rsid w:val="00C130E2"/>
    <w:rsid w:val="00C133C6"/>
    <w:rsid w:val="00C138A9"/>
    <w:rsid w:val="00C148A5"/>
    <w:rsid w:val="00C14E3B"/>
    <w:rsid w:val="00C14E47"/>
    <w:rsid w:val="00C15DBC"/>
    <w:rsid w:val="00C16628"/>
    <w:rsid w:val="00C16662"/>
    <w:rsid w:val="00C173D1"/>
    <w:rsid w:val="00C17CC2"/>
    <w:rsid w:val="00C17EA3"/>
    <w:rsid w:val="00C20365"/>
    <w:rsid w:val="00C20DC7"/>
    <w:rsid w:val="00C216DC"/>
    <w:rsid w:val="00C234A2"/>
    <w:rsid w:val="00C24146"/>
    <w:rsid w:val="00C2452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947"/>
    <w:rsid w:val="00C34FA7"/>
    <w:rsid w:val="00C3507A"/>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90C6B"/>
    <w:rsid w:val="00C91A7B"/>
    <w:rsid w:val="00C91C8E"/>
    <w:rsid w:val="00C9235C"/>
    <w:rsid w:val="00C926E9"/>
    <w:rsid w:val="00C9349D"/>
    <w:rsid w:val="00C943D4"/>
    <w:rsid w:val="00C9492E"/>
    <w:rsid w:val="00C9497C"/>
    <w:rsid w:val="00C951DC"/>
    <w:rsid w:val="00C9561E"/>
    <w:rsid w:val="00C95AED"/>
    <w:rsid w:val="00C9656B"/>
    <w:rsid w:val="00C97D43"/>
    <w:rsid w:val="00CA1154"/>
    <w:rsid w:val="00CA14A2"/>
    <w:rsid w:val="00CA176F"/>
    <w:rsid w:val="00CA1E4A"/>
    <w:rsid w:val="00CA22E4"/>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B03A5"/>
    <w:rsid w:val="00CB03F7"/>
    <w:rsid w:val="00CB0F4F"/>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A32"/>
    <w:rsid w:val="00CC009A"/>
    <w:rsid w:val="00CC08DD"/>
    <w:rsid w:val="00CC14CF"/>
    <w:rsid w:val="00CC19EB"/>
    <w:rsid w:val="00CC2B64"/>
    <w:rsid w:val="00CC2BB1"/>
    <w:rsid w:val="00CC2CF2"/>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B5E"/>
    <w:rsid w:val="00CD5FD1"/>
    <w:rsid w:val="00CD6309"/>
    <w:rsid w:val="00CD6E21"/>
    <w:rsid w:val="00CE0747"/>
    <w:rsid w:val="00CE10BB"/>
    <w:rsid w:val="00CE12BE"/>
    <w:rsid w:val="00CE1470"/>
    <w:rsid w:val="00CE1819"/>
    <w:rsid w:val="00CE1CCF"/>
    <w:rsid w:val="00CE2BDE"/>
    <w:rsid w:val="00CE2FE6"/>
    <w:rsid w:val="00CE33BB"/>
    <w:rsid w:val="00CE39A8"/>
    <w:rsid w:val="00CE3C4B"/>
    <w:rsid w:val="00CE3EF7"/>
    <w:rsid w:val="00CE515C"/>
    <w:rsid w:val="00CE5496"/>
    <w:rsid w:val="00CE5A5D"/>
    <w:rsid w:val="00CE5D42"/>
    <w:rsid w:val="00CE618D"/>
    <w:rsid w:val="00CE62A7"/>
    <w:rsid w:val="00CE7664"/>
    <w:rsid w:val="00CE7FAD"/>
    <w:rsid w:val="00CF01C1"/>
    <w:rsid w:val="00CF1C10"/>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71FE"/>
    <w:rsid w:val="00D112FE"/>
    <w:rsid w:val="00D11610"/>
    <w:rsid w:val="00D1193B"/>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3CA2"/>
    <w:rsid w:val="00D745C5"/>
    <w:rsid w:val="00D74DE7"/>
    <w:rsid w:val="00D76E94"/>
    <w:rsid w:val="00D777A1"/>
    <w:rsid w:val="00D77D3C"/>
    <w:rsid w:val="00D821ED"/>
    <w:rsid w:val="00D82514"/>
    <w:rsid w:val="00D82610"/>
    <w:rsid w:val="00D83063"/>
    <w:rsid w:val="00D8347B"/>
    <w:rsid w:val="00D83A14"/>
    <w:rsid w:val="00D84F35"/>
    <w:rsid w:val="00D85186"/>
    <w:rsid w:val="00D85283"/>
    <w:rsid w:val="00D85950"/>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41CC"/>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4E72"/>
    <w:rsid w:val="00DB5296"/>
    <w:rsid w:val="00DB5408"/>
    <w:rsid w:val="00DB5D2C"/>
    <w:rsid w:val="00DB7275"/>
    <w:rsid w:val="00DC033E"/>
    <w:rsid w:val="00DC115B"/>
    <w:rsid w:val="00DC13AC"/>
    <w:rsid w:val="00DC3426"/>
    <w:rsid w:val="00DC3B14"/>
    <w:rsid w:val="00DC3B27"/>
    <w:rsid w:val="00DC3C4C"/>
    <w:rsid w:val="00DC4314"/>
    <w:rsid w:val="00DC44CE"/>
    <w:rsid w:val="00DC4D81"/>
    <w:rsid w:val="00DC4EE7"/>
    <w:rsid w:val="00DC5456"/>
    <w:rsid w:val="00DC5943"/>
    <w:rsid w:val="00DC5C50"/>
    <w:rsid w:val="00DC5EA6"/>
    <w:rsid w:val="00DC61C9"/>
    <w:rsid w:val="00DC6465"/>
    <w:rsid w:val="00DC6A9A"/>
    <w:rsid w:val="00DC6FE0"/>
    <w:rsid w:val="00DC7074"/>
    <w:rsid w:val="00DC7167"/>
    <w:rsid w:val="00DD055E"/>
    <w:rsid w:val="00DD21DB"/>
    <w:rsid w:val="00DD239A"/>
    <w:rsid w:val="00DD2B15"/>
    <w:rsid w:val="00DD325E"/>
    <w:rsid w:val="00DD3D2F"/>
    <w:rsid w:val="00DD583C"/>
    <w:rsid w:val="00DD7735"/>
    <w:rsid w:val="00DE0859"/>
    <w:rsid w:val="00DE09BA"/>
    <w:rsid w:val="00DE1E94"/>
    <w:rsid w:val="00DE22DF"/>
    <w:rsid w:val="00DE23AC"/>
    <w:rsid w:val="00DE285A"/>
    <w:rsid w:val="00DE2BDB"/>
    <w:rsid w:val="00DE2F1B"/>
    <w:rsid w:val="00DE32A7"/>
    <w:rsid w:val="00DE3387"/>
    <w:rsid w:val="00DE3AA1"/>
    <w:rsid w:val="00DE3F1C"/>
    <w:rsid w:val="00DE4720"/>
    <w:rsid w:val="00DE4873"/>
    <w:rsid w:val="00DE4D1F"/>
    <w:rsid w:val="00DE5238"/>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62C9"/>
    <w:rsid w:val="00DF6970"/>
    <w:rsid w:val="00DF699C"/>
    <w:rsid w:val="00DF6E21"/>
    <w:rsid w:val="00DF7B40"/>
    <w:rsid w:val="00E00666"/>
    <w:rsid w:val="00E01624"/>
    <w:rsid w:val="00E0174E"/>
    <w:rsid w:val="00E046BD"/>
    <w:rsid w:val="00E04C37"/>
    <w:rsid w:val="00E05347"/>
    <w:rsid w:val="00E05857"/>
    <w:rsid w:val="00E06C54"/>
    <w:rsid w:val="00E10508"/>
    <w:rsid w:val="00E1051B"/>
    <w:rsid w:val="00E1099A"/>
    <w:rsid w:val="00E112C2"/>
    <w:rsid w:val="00E11B28"/>
    <w:rsid w:val="00E11F37"/>
    <w:rsid w:val="00E130A2"/>
    <w:rsid w:val="00E14379"/>
    <w:rsid w:val="00E146EC"/>
    <w:rsid w:val="00E1473F"/>
    <w:rsid w:val="00E147EC"/>
    <w:rsid w:val="00E14B99"/>
    <w:rsid w:val="00E15B05"/>
    <w:rsid w:val="00E1643B"/>
    <w:rsid w:val="00E1743C"/>
    <w:rsid w:val="00E176B7"/>
    <w:rsid w:val="00E17D1B"/>
    <w:rsid w:val="00E20BD0"/>
    <w:rsid w:val="00E20C56"/>
    <w:rsid w:val="00E20C8E"/>
    <w:rsid w:val="00E2116F"/>
    <w:rsid w:val="00E21709"/>
    <w:rsid w:val="00E22985"/>
    <w:rsid w:val="00E22A62"/>
    <w:rsid w:val="00E23F8D"/>
    <w:rsid w:val="00E23FCF"/>
    <w:rsid w:val="00E24031"/>
    <w:rsid w:val="00E24D0B"/>
    <w:rsid w:val="00E25281"/>
    <w:rsid w:val="00E25742"/>
    <w:rsid w:val="00E27290"/>
    <w:rsid w:val="00E275E5"/>
    <w:rsid w:val="00E279A4"/>
    <w:rsid w:val="00E27D80"/>
    <w:rsid w:val="00E30730"/>
    <w:rsid w:val="00E31661"/>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A2D"/>
    <w:rsid w:val="00E40E4E"/>
    <w:rsid w:val="00E423F4"/>
    <w:rsid w:val="00E42547"/>
    <w:rsid w:val="00E43664"/>
    <w:rsid w:val="00E43D93"/>
    <w:rsid w:val="00E4414A"/>
    <w:rsid w:val="00E44EF2"/>
    <w:rsid w:val="00E45754"/>
    <w:rsid w:val="00E47413"/>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F2D"/>
    <w:rsid w:val="00E865C0"/>
    <w:rsid w:val="00E86622"/>
    <w:rsid w:val="00E8740B"/>
    <w:rsid w:val="00E900EF"/>
    <w:rsid w:val="00E904A8"/>
    <w:rsid w:val="00E9097D"/>
    <w:rsid w:val="00E91CEB"/>
    <w:rsid w:val="00E92161"/>
    <w:rsid w:val="00E92D4B"/>
    <w:rsid w:val="00E93048"/>
    <w:rsid w:val="00E931B6"/>
    <w:rsid w:val="00E93644"/>
    <w:rsid w:val="00E93911"/>
    <w:rsid w:val="00E94398"/>
    <w:rsid w:val="00E946E3"/>
    <w:rsid w:val="00E950D3"/>
    <w:rsid w:val="00E957FC"/>
    <w:rsid w:val="00E95C6F"/>
    <w:rsid w:val="00E9622C"/>
    <w:rsid w:val="00E96598"/>
    <w:rsid w:val="00E9675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AC1"/>
    <w:rsid w:val="00EB5B82"/>
    <w:rsid w:val="00EB64FC"/>
    <w:rsid w:val="00EB6EBD"/>
    <w:rsid w:val="00EB7558"/>
    <w:rsid w:val="00EC04DB"/>
    <w:rsid w:val="00EC082F"/>
    <w:rsid w:val="00EC0BB8"/>
    <w:rsid w:val="00EC0FDB"/>
    <w:rsid w:val="00EC1070"/>
    <w:rsid w:val="00EC10C1"/>
    <w:rsid w:val="00EC18C1"/>
    <w:rsid w:val="00EC19A9"/>
    <w:rsid w:val="00EC1FFE"/>
    <w:rsid w:val="00EC2678"/>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43C"/>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45F"/>
    <w:rsid w:val="00F0372F"/>
    <w:rsid w:val="00F04AB5"/>
    <w:rsid w:val="00F04C00"/>
    <w:rsid w:val="00F04EF6"/>
    <w:rsid w:val="00F057DB"/>
    <w:rsid w:val="00F05FFD"/>
    <w:rsid w:val="00F063CD"/>
    <w:rsid w:val="00F069F1"/>
    <w:rsid w:val="00F06C42"/>
    <w:rsid w:val="00F06D29"/>
    <w:rsid w:val="00F06E8A"/>
    <w:rsid w:val="00F076F1"/>
    <w:rsid w:val="00F104D3"/>
    <w:rsid w:val="00F10A65"/>
    <w:rsid w:val="00F1149E"/>
    <w:rsid w:val="00F11C6A"/>
    <w:rsid w:val="00F128A6"/>
    <w:rsid w:val="00F13EB8"/>
    <w:rsid w:val="00F142B0"/>
    <w:rsid w:val="00F14FC9"/>
    <w:rsid w:val="00F16924"/>
    <w:rsid w:val="00F16BD7"/>
    <w:rsid w:val="00F17FF6"/>
    <w:rsid w:val="00F2016C"/>
    <w:rsid w:val="00F215D9"/>
    <w:rsid w:val="00F221F0"/>
    <w:rsid w:val="00F2233A"/>
    <w:rsid w:val="00F2241F"/>
    <w:rsid w:val="00F22B09"/>
    <w:rsid w:val="00F2385E"/>
    <w:rsid w:val="00F23EAB"/>
    <w:rsid w:val="00F244A3"/>
    <w:rsid w:val="00F24ED6"/>
    <w:rsid w:val="00F252B6"/>
    <w:rsid w:val="00F25312"/>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A5F"/>
    <w:rsid w:val="00F36F6C"/>
    <w:rsid w:val="00F37123"/>
    <w:rsid w:val="00F41262"/>
    <w:rsid w:val="00F41BBF"/>
    <w:rsid w:val="00F41E81"/>
    <w:rsid w:val="00F4221F"/>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57CE1"/>
    <w:rsid w:val="00F6030F"/>
    <w:rsid w:val="00F608C9"/>
    <w:rsid w:val="00F60F2F"/>
    <w:rsid w:val="00F60FB8"/>
    <w:rsid w:val="00F611F2"/>
    <w:rsid w:val="00F62244"/>
    <w:rsid w:val="00F630AB"/>
    <w:rsid w:val="00F6334E"/>
    <w:rsid w:val="00F6341C"/>
    <w:rsid w:val="00F63BDF"/>
    <w:rsid w:val="00F64EE2"/>
    <w:rsid w:val="00F6500F"/>
    <w:rsid w:val="00F65F1D"/>
    <w:rsid w:val="00F66C71"/>
    <w:rsid w:val="00F6738B"/>
    <w:rsid w:val="00F673FC"/>
    <w:rsid w:val="00F6771A"/>
    <w:rsid w:val="00F67B34"/>
    <w:rsid w:val="00F7072E"/>
    <w:rsid w:val="00F716CB"/>
    <w:rsid w:val="00F717F9"/>
    <w:rsid w:val="00F71923"/>
    <w:rsid w:val="00F71BCE"/>
    <w:rsid w:val="00F72A49"/>
    <w:rsid w:val="00F733CE"/>
    <w:rsid w:val="00F73776"/>
    <w:rsid w:val="00F73954"/>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BCA"/>
    <w:rsid w:val="00FC3FFA"/>
    <w:rsid w:val="00FC4C7E"/>
    <w:rsid w:val="00FC5230"/>
    <w:rsid w:val="00FC567C"/>
    <w:rsid w:val="00FC605C"/>
    <w:rsid w:val="00FC72E7"/>
    <w:rsid w:val="00FC75EB"/>
    <w:rsid w:val="00FC7C4F"/>
    <w:rsid w:val="00FC7D43"/>
    <w:rsid w:val="00FD0FAE"/>
    <w:rsid w:val="00FD2057"/>
    <w:rsid w:val="00FD2582"/>
    <w:rsid w:val="00FD27A0"/>
    <w:rsid w:val="00FD2D16"/>
    <w:rsid w:val="00FD4C68"/>
    <w:rsid w:val="00FD51CC"/>
    <w:rsid w:val="00FD5D0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67B"/>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2ADC2C1"/>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 w:val="7FD5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o4m3wc1cq5b8iz15vqbp7/h?rlkey=icgvyehdn3b999767piqp72xs&amp;dl=0" TargetMode="External"/><Relationship Id="rId13" Type="http://schemas.openxmlformats.org/officeDocument/2006/relationships/hyperlink" Target="mailto:rgibbs@smmt.co.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oley@smmt.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auerhoff@smmt.co.uk" TargetMode="External"/><Relationship Id="rId5" Type="http://schemas.openxmlformats.org/officeDocument/2006/relationships/webSettings" Target="webSettings.xml"/><Relationship Id="rId15" Type="http://schemas.openxmlformats.org/officeDocument/2006/relationships/hyperlink" Target="mailto:ebutcher@smmt.co.uk" TargetMode="External"/><Relationship Id="rId10" Type="http://schemas.openxmlformats.org/officeDocument/2006/relationships/hyperlink" Target="http://www.smmt.co.uk/reports/smmt-motor-industry-fact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s://www.whatcar.com/best/the-biggest-ev-discounts/n26336" TargetMode="External"/><Relationship Id="rId14" Type="http://schemas.openxmlformats.org/officeDocument/2006/relationships/hyperlink" Target="mailto:sclarke@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56ADE"/>
    <w:rsid w:val="00061E0F"/>
    <w:rsid w:val="00093B45"/>
    <w:rsid w:val="001047FC"/>
    <w:rsid w:val="001B58E5"/>
    <w:rsid w:val="00262A7E"/>
    <w:rsid w:val="00264F2B"/>
    <w:rsid w:val="00284101"/>
    <w:rsid w:val="002A6ACC"/>
    <w:rsid w:val="00325F56"/>
    <w:rsid w:val="0032774F"/>
    <w:rsid w:val="00356445"/>
    <w:rsid w:val="003654DA"/>
    <w:rsid w:val="00365FFA"/>
    <w:rsid w:val="00493E8A"/>
    <w:rsid w:val="00527287"/>
    <w:rsid w:val="00551136"/>
    <w:rsid w:val="00571D87"/>
    <w:rsid w:val="005A5551"/>
    <w:rsid w:val="005C41CA"/>
    <w:rsid w:val="006242CC"/>
    <w:rsid w:val="00666786"/>
    <w:rsid w:val="0067401A"/>
    <w:rsid w:val="007B6FCD"/>
    <w:rsid w:val="00803B98"/>
    <w:rsid w:val="00812208"/>
    <w:rsid w:val="008152F6"/>
    <w:rsid w:val="00836605"/>
    <w:rsid w:val="00860114"/>
    <w:rsid w:val="008F68BD"/>
    <w:rsid w:val="00953217"/>
    <w:rsid w:val="009561AB"/>
    <w:rsid w:val="00A36119"/>
    <w:rsid w:val="00A764F6"/>
    <w:rsid w:val="00A92EB8"/>
    <w:rsid w:val="00B96C46"/>
    <w:rsid w:val="00BA0F87"/>
    <w:rsid w:val="00BC6EB7"/>
    <w:rsid w:val="00CA312C"/>
    <w:rsid w:val="00CB1DD3"/>
    <w:rsid w:val="00CB3205"/>
    <w:rsid w:val="00CD735D"/>
    <w:rsid w:val="00CF1C5F"/>
    <w:rsid w:val="00D355D4"/>
    <w:rsid w:val="00E136AF"/>
    <w:rsid w:val="00F03F93"/>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1CCEC-6D89-430E-9BF7-AF9974DC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6428</CharactersWithSpaces>
  <SharedDoc>false</SharedDoc>
  <HLinks>
    <vt:vector size="36" baseType="variant">
      <vt:variant>
        <vt:i4>721004</vt:i4>
      </vt:variant>
      <vt:variant>
        <vt:i4>15</vt:i4>
      </vt:variant>
      <vt:variant>
        <vt:i4>0</vt:i4>
      </vt:variant>
      <vt:variant>
        <vt:i4>5</vt:i4>
      </vt:variant>
      <vt:variant>
        <vt:lpwstr>mailto:ebutcher@smmt.co.uk</vt:lpwstr>
      </vt:variant>
      <vt:variant>
        <vt:lpwstr/>
      </vt:variant>
      <vt:variant>
        <vt:i4>4194359</vt:i4>
      </vt:variant>
      <vt:variant>
        <vt:i4>12</vt:i4>
      </vt:variant>
      <vt:variant>
        <vt:i4>0</vt:i4>
      </vt:variant>
      <vt:variant>
        <vt:i4>5</vt:i4>
      </vt:variant>
      <vt:variant>
        <vt:lpwstr>mailto:sclarke@smmt.co.uk</vt:lpwstr>
      </vt:variant>
      <vt:variant>
        <vt:lpwstr/>
      </vt:variant>
      <vt:variant>
        <vt:i4>6553622</vt:i4>
      </vt:variant>
      <vt:variant>
        <vt:i4>9</vt:i4>
      </vt:variant>
      <vt:variant>
        <vt:i4>0</vt:i4>
      </vt:variant>
      <vt:variant>
        <vt:i4>5</vt:i4>
      </vt:variant>
      <vt:variant>
        <vt:lpwstr>mailto:rgibbs@smmt.co.uk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1441810</vt:i4>
      </vt:variant>
      <vt:variant>
        <vt:i4>0</vt:i4>
      </vt:variant>
      <vt:variant>
        <vt:i4>0</vt:i4>
      </vt:variant>
      <vt:variant>
        <vt:i4>5</vt:i4>
      </vt:variant>
      <vt:variant>
        <vt:lpwstr>http://www.smmt.co.uk/reports/smmt-motor-industry-facts/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2024-04-04T06:50:00Z</dcterms:created>
  <dcterms:modified xsi:type="dcterms:W3CDTF">2024-04-04T07:56:00Z</dcterms:modified>
</cp:coreProperties>
</file>