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A03B0B" w:rsidP="00A03B0B">
            <w:pPr>
              <w:ind w:left="-81"/>
              <w:rPr>
                <w:rFonts w:ascii="Arial" w:hAnsi="Arial" w:cs="Arial"/>
                <w:color w:val="1074CB"/>
                <w:sz w:val="40"/>
              </w:rPr>
            </w:pPr>
            <w:r>
              <w:rPr>
                <w:rFonts w:ascii="Arial" w:hAnsi="Arial" w:cs="Arial"/>
                <w:color w:val="1074CB"/>
                <w:sz w:val="44"/>
              </w:rPr>
              <w:t>28</w:t>
            </w:r>
            <w:r w:rsidR="00487D67" w:rsidRPr="00131202">
              <w:rPr>
                <w:rFonts w:ascii="Arial" w:hAnsi="Arial" w:cs="Arial"/>
                <w:color w:val="1074CB"/>
                <w:sz w:val="44"/>
              </w:rPr>
              <w:t xml:space="preserve"> </w:t>
            </w:r>
            <w:r>
              <w:rPr>
                <w:rFonts w:ascii="Arial" w:hAnsi="Arial" w:cs="Arial"/>
                <w:color w:val="1074CB"/>
                <w:sz w:val="44"/>
              </w:rPr>
              <w:t>October</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5528"/>
      </w:tblGrid>
      <w:tr w:rsidR="008F628E" w:rsidRPr="00131202" w:rsidTr="00FE5F13">
        <w:tc>
          <w:tcPr>
            <w:tcW w:w="2660" w:type="dxa"/>
            <w:tcBorders>
              <w:top w:val="nil"/>
            </w:tcBorders>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Pr="00131202">
              <w:rPr>
                <w:rFonts w:ascii="Arial" w:hAnsi="Arial" w:cs="Arial"/>
                <w:color w:val="1074CB"/>
                <w:sz w:val="18"/>
              </w:rPr>
              <w:t>NUMBER</w:t>
            </w:r>
          </w:p>
        </w:tc>
        <w:tc>
          <w:tcPr>
            <w:tcW w:w="709" w:type="dxa"/>
          </w:tcPr>
          <w:p w:rsidR="008F628E" w:rsidRPr="00131202" w:rsidRDefault="008F628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Pr>
                <w:rFonts w:ascii="Arial" w:hAnsi="Arial" w:cs="Arial"/>
                <w:color w:val="1074CB"/>
                <w:sz w:val="18"/>
              </w:rPr>
              <w:t>914</w:t>
            </w:r>
          </w:p>
        </w:tc>
        <w:tc>
          <w:tcPr>
            <w:tcW w:w="5528" w:type="dxa"/>
          </w:tcPr>
          <w:p w:rsidR="008F628E" w:rsidRPr="00131202" w:rsidRDefault="008F628E">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                                                           </w:t>
            </w:r>
            <w:r w:rsidRPr="00131202">
              <w:rPr>
                <w:rFonts w:ascii="Arial" w:hAnsi="Arial" w:cs="Arial"/>
                <w:color w:val="1074CB"/>
                <w:sz w:val="18"/>
              </w:rPr>
              <w:t>FOR RELEASE</w:t>
            </w:r>
            <w:r>
              <w:rPr>
                <w:rFonts w:ascii="Arial" w:hAnsi="Arial" w:cs="Arial"/>
                <w:color w:val="1074CB"/>
                <w:sz w:val="18"/>
              </w:rPr>
              <w:t xml:space="preserve">: </w:t>
            </w:r>
            <w:r w:rsidRPr="00131202">
              <w:rPr>
                <w:rFonts w:ascii="Arial" w:hAnsi="Arial" w:cs="Arial"/>
                <w:color w:val="1074CB"/>
                <w:sz w:val="18"/>
              </w:rPr>
              <w:t>IMMEDIATE</w:t>
            </w:r>
          </w:p>
        </w:tc>
      </w:tr>
    </w:tbl>
    <w:p w:rsidR="005F33F2" w:rsidRDefault="006867E8">
      <w:pPr>
        <w:pStyle w:val="Heading1"/>
        <w:ind w:left="0" w:firstLine="0"/>
        <w:rPr>
          <w:rFonts w:ascii="PFDinDisplayPro-Bold" w:hAnsi="PFDinDisplayPro-Bold"/>
          <w:b w:val="0"/>
          <w:color w:val="1074CB"/>
          <w:sz w:val="22"/>
        </w:rPr>
      </w:pPr>
      <w:r w:rsidRPr="006867E8">
        <w:rPr>
          <w:rFonts w:ascii="PFDinDisplayPro-Light" w:hAnsi="PFDinDisplayPro-Light"/>
          <w:noProof/>
          <w:sz w:val="40"/>
        </w:rPr>
        <w:pict>
          <v:line id="_x0000_s1026" style="position:absolute;z-index:251657216;mso-position-horizontal-relative:text;mso-position-vertical-relative:text" from="-1.35pt,1.8pt" to="434.75pt,1.8pt" strokecolor="#1074cb"/>
        </w:pict>
      </w:r>
    </w:p>
    <w:p w:rsidR="00D46D8B" w:rsidRDefault="00442E5A"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September</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442E5A">
        <w:rPr>
          <w:rFonts w:ascii="Arial" w:hAnsi="Arial" w:cs="Arial"/>
          <w:sz w:val="20"/>
        </w:rPr>
        <w:t xml:space="preserve">September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442E5A">
        <w:rPr>
          <w:rFonts w:ascii="Arial" w:hAnsi="Arial" w:cs="Arial"/>
          <w:sz w:val="20"/>
        </w:rPr>
        <w:t>September</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42E5A">
        <w:rPr>
          <w:rFonts w:ascii="Arial" w:hAnsi="Arial" w:cs="Arial"/>
          <w:sz w:val="20"/>
        </w:rPr>
        <w:t>28 October</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649" w:type="dxa"/>
        <w:jc w:val="center"/>
        <w:tblInd w:w="94" w:type="dxa"/>
        <w:tblLook w:val="04A0"/>
      </w:tblPr>
      <w:tblGrid>
        <w:gridCol w:w="1760"/>
        <w:gridCol w:w="1418"/>
        <w:gridCol w:w="1142"/>
        <w:gridCol w:w="1496"/>
      </w:tblGrid>
      <w:tr w:rsidR="00364E98" w:rsidRPr="00364E98" w:rsidTr="001139BB">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442E5A" w:rsidP="00364E98">
            <w:pPr>
              <w:jc w:val="right"/>
              <w:rPr>
                <w:rFonts w:ascii="Arial" w:eastAsia="Times New Roman" w:hAnsi="Arial" w:cs="Arial"/>
                <w:sz w:val="20"/>
                <w:lang w:val="en-GB"/>
              </w:rPr>
            </w:pPr>
            <w:r>
              <w:rPr>
                <w:rFonts w:ascii="Arial" w:eastAsia="Times New Roman" w:hAnsi="Arial" w:cs="Arial"/>
                <w:sz w:val="20"/>
                <w:lang w:val="en-GB"/>
              </w:rPr>
              <w:t>8</w:t>
            </w:r>
            <w:r w:rsidR="00BC7D36">
              <w:rPr>
                <w:rFonts w:ascii="Arial" w:eastAsia="Times New Roman" w:hAnsi="Arial" w:cs="Arial"/>
                <w:sz w:val="20"/>
                <w:lang w:val="en-GB"/>
              </w:rPr>
              <w:t>8</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442E5A">
              <w:rPr>
                <w:rFonts w:ascii="Arial" w:eastAsia="Times New Roman" w:hAnsi="Arial" w:cs="Arial"/>
                <w:sz w:val="20"/>
                <w:lang w:val="en-GB"/>
              </w:rPr>
              <w:t>1,062,960</w:t>
            </w:r>
            <w:r w:rsidRPr="00364E98">
              <w:rPr>
                <w:rFonts w:ascii="Arial" w:eastAsia="Times New Roman" w:hAnsi="Arial" w:cs="Arial"/>
                <w:sz w:val="20"/>
                <w:lang w:val="en-GB"/>
              </w:rPr>
              <w:t>.00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442E5A" w:rsidP="00364E98">
            <w:pPr>
              <w:jc w:val="right"/>
              <w:rPr>
                <w:rFonts w:ascii="Arial" w:eastAsia="Times New Roman" w:hAnsi="Arial" w:cs="Arial"/>
                <w:sz w:val="20"/>
                <w:lang w:val="en-GB"/>
              </w:rPr>
            </w:pPr>
            <w:r>
              <w:rPr>
                <w:rFonts w:ascii="Arial" w:eastAsia="Times New Roman" w:hAnsi="Arial" w:cs="Arial"/>
                <w:sz w:val="20"/>
                <w:lang w:val="en-GB"/>
              </w:rPr>
              <w:t>64</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442E5A" w:rsidP="00364E98">
            <w:pPr>
              <w:jc w:val="right"/>
              <w:rPr>
                <w:rFonts w:ascii="Arial" w:eastAsia="Times New Roman" w:hAnsi="Arial" w:cs="Arial"/>
                <w:sz w:val="20"/>
                <w:lang w:val="en-GB"/>
              </w:rPr>
            </w:pPr>
            <w:r>
              <w:rPr>
                <w:rFonts w:ascii="Arial" w:eastAsia="Times New Roman" w:hAnsi="Arial" w:cs="Arial"/>
                <w:sz w:val="20"/>
                <w:lang w:val="en-GB"/>
              </w:rPr>
              <w:t>£663,712</w:t>
            </w:r>
            <w:r w:rsidR="00364E98" w:rsidRPr="00364E98">
              <w:rPr>
                <w:rFonts w:ascii="Arial" w:eastAsia="Times New Roman" w:hAnsi="Arial" w:cs="Arial"/>
                <w:sz w:val="20"/>
                <w:lang w:val="en-GB"/>
              </w:rPr>
              <w:t>.</w:t>
            </w:r>
            <w:r>
              <w:rPr>
                <w:rFonts w:ascii="Arial" w:eastAsia="Times New Roman" w:hAnsi="Arial" w:cs="Arial"/>
                <w:sz w:val="20"/>
                <w:lang w:val="en-GB"/>
              </w:rPr>
              <w:t>52</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DD792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w:t>
            </w:r>
            <w:r w:rsidR="00364E98" w:rsidRPr="00364E98">
              <w:rPr>
                <w:rFonts w:ascii="Arial" w:eastAsia="Times New Roman" w:hAnsi="Arial" w:cs="Arial"/>
                <w:b/>
                <w:bCs/>
                <w:sz w:val="20"/>
                <w:lang w:val="en-GB"/>
              </w:rPr>
              <w:t xml:space="preserve">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1F3669"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152</w:t>
            </w:r>
            <w:r w:rsidR="00364E98" w:rsidRPr="00364E98">
              <w:rPr>
                <w:rFonts w:ascii="Arial" w:eastAsia="Times New Roman" w:hAnsi="Arial" w:cs="Arial"/>
                <w:b/>
                <w:bCs/>
                <w:sz w:val="20"/>
                <w:lang w:val="en-GB"/>
              </w:rPr>
              <w:t xml:space="preserve">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1F3669">
              <w:rPr>
                <w:rFonts w:ascii="Arial" w:eastAsia="Times New Roman" w:hAnsi="Arial" w:cs="Arial"/>
                <w:b/>
                <w:bCs/>
                <w:sz w:val="20"/>
                <w:lang w:val="en-GB"/>
              </w:rPr>
              <w:t>1,726,672</w:t>
            </w:r>
            <w:r w:rsidRPr="00364E98">
              <w:rPr>
                <w:rFonts w:ascii="Arial" w:eastAsia="Times New Roman" w:hAnsi="Arial" w:cs="Arial"/>
                <w:b/>
                <w:bCs/>
                <w:sz w:val="20"/>
                <w:lang w:val="en-GB"/>
              </w:rPr>
              <w:t>.</w:t>
            </w:r>
            <w:r w:rsidR="001F3669">
              <w:rPr>
                <w:rFonts w:ascii="Arial" w:eastAsia="Times New Roman" w:hAnsi="Arial" w:cs="Arial"/>
                <w:b/>
                <w:bCs/>
                <w:sz w:val="20"/>
                <w:lang w:val="en-GB"/>
              </w:rPr>
              <w:t>52</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6867E8">
      <w:pPr>
        <w:widowControl w:val="0"/>
        <w:autoSpaceDE w:val="0"/>
        <w:autoSpaceDN w:val="0"/>
        <w:adjustRightInd w:val="0"/>
        <w:rPr>
          <w:rFonts w:ascii="PFDinDisplayPro-Light" w:eastAsia="Times New Roman" w:hAnsi="PFDinDisplayPro-Light"/>
          <w:sz w:val="22"/>
        </w:rPr>
      </w:pPr>
      <w:r w:rsidRPr="006867E8">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844B1F" w:rsidRDefault="00844B1F" w:rsidP="00844B1F">
      <w:pPr>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Pr>
          <w:rFonts w:ascii="Arial" w:hAnsi="Arial" w:cs="Arial"/>
          <w:b/>
          <w:bCs/>
          <w:color w:val="1074CB"/>
          <w:sz w:val="16"/>
          <w:szCs w:val="16"/>
        </w:rPr>
        <w:t>About SMMT</w:t>
      </w: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4B1F" w:rsidRPr="00F26FC5" w:rsidRDefault="00844B1F" w:rsidP="00844B1F">
      <w:pPr>
        <w:rPr>
          <w:rFonts w:ascii="Arial" w:hAnsi="Arial" w:cs="Arial"/>
          <w:color w:val="1074CB"/>
          <w:sz w:val="16"/>
          <w:szCs w:val="16"/>
        </w:rPr>
      </w:pP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7"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44B1F" w:rsidRPr="00F26FC5"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F26FC5">
        <w:rPr>
          <w:rFonts w:ascii="Arial" w:hAnsi="Arial" w:cs="Arial"/>
          <w:b/>
          <w:bCs/>
          <w:color w:val="1074CB"/>
          <w:sz w:val="16"/>
          <w:szCs w:val="16"/>
        </w:rPr>
        <w:t>Note to broadcasters: SMMT has its own ISDN studio</w:t>
      </w:r>
      <w:r w:rsidRPr="00F26FC5">
        <w:rPr>
          <w:rFonts w:ascii="Arial" w:hAnsi="Arial" w:cs="Arial"/>
          <w:b/>
          <w:bCs/>
          <w:color w:val="1074CB"/>
          <w:sz w:val="16"/>
          <w:szCs w:val="16"/>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1745">
      <o:colormru v:ext="edit" colors="#1074cb"/>
      <o:colormenu v:ext="edit" strokecolor="#1074cb"/>
    </o:shapedefaults>
  </w:hdrShapeDefaults>
  <w:footnotePr>
    <w:footnote w:id="-1"/>
    <w:footnote w:id="0"/>
  </w:footnotePr>
  <w:endnotePr>
    <w:endnote w:id="-1"/>
    <w:endnote w:id="0"/>
  </w:endnotePr>
  <w:compat/>
  <w:rsids>
    <w:rsidRoot w:val="005F33F2"/>
    <w:rsid w:val="00111673"/>
    <w:rsid w:val="00113108"/>
    <w:rsid w:val="001139BB"/>
    <w:rsid w:val="00131202"/>
    <w:rsid w:val="001B07BF"/>
    <w:rsid w:val="001B7BA7"/>
    <w:rsid w:val="001D6FA4"/>
    <w:rsid w:val="001E7811"/>
    <w:rsid w:val="001F3669"/>
    <w:rsid w:val="002426FE"/>
    <w:rsid w:val="002A6119"/>
    <w:rsid w:val="002E62B1"/>
    <w:rsid w:val="00347579"/>
    <w:rsid w:val="00364E98"/>
    <w:rsid w:val="003D068F"/>
    <w:rsid w:val="003F2A55"/>
    <w:rsid w:val="003F5418"/>
    <w:rsid w:val="00407C9D"/>
    <w:rsid w:val="00442E5A"/>
    <w:rsid w:val="004504E9"/>
    <w:rsid w:val="00487D67"/>
    <w:rsid w:val="004913BC"/>
    <w:rsid w:val="004F012E"/>
    <w:rsid w:val="005164A9"/>
    <w:rsid w:val="0054725E"/>
    <w:rsid w:val="00560962"/>
    <w:rsid w:val="00562BC8"/>
    <w:rsid w:val="00583956"/>
    <w:rsid w:val="005A1D1C"/>
    <w:rsid w:val="005A1E0F"/>
    <w:rsid w:val="005C5B7A"/>
    <w:rsid w:val="005F33F2"/>
    <w:rsid w:val="00626BE0"/>
    <w:rsid w:val="00680092"/>
    <w:rsid w:val="006867E8"/>
    <w:rsid w:val="006B390A"/>
    <w:rsid w:val="006D6D42"/>
    <w:rsid w:val="007547E9"/>
    <w:rsid w:val="00767C9E"/>
    <w:rsid w:val="00781871"/>
    <w:rsid w:val="00782344"/>
    <w:rsid w:val="007874FF"/>
    <w:rsid w:val="007A4F88"/>
    <w:rsid w:val="0080157C"/>
    <w:rsid w:val="00844B1F"/>
    <w:rsid w:val="00870427"/>
    <w:rsid w:val="00887B8D"/>
    <w:rsid w:val="008F628E"/>
    <w:rsid w:val="009408BA"/>
    <w:rsid w:val="0095704E"/>
    <w:rsid w:val="009936BA"/>
    <w:rsid w:val="009C68EF"/>
    <w:rsid w:val="00A03B0B"/>
    <w:rsid w:val="00A76708"/>
    <w:rsid w:val="00AB1AD8"/>
    <w:rsid w:val="00AC362E"/>
    <w:rsid w:val="00AE0CAF"/>
    <w:rsid w:val="00AE5CD1"/>
    <w:rsid w:val="00B82CD6"/>
    <w:rsid w:val="00BA7796"/>
    <w:rsid w:val="00BC7D36"/>
    <w:rsid w:val="00BD1E13"/>
    <w:rsid w:val="00C07314"/>
    <w:rsid w:val="00C15E38"/>
    <w:rsid w:val="00C34440"/>
    <w:rsid w:val="00C7546E"/>
    <w:rsid w:val="00C95456"/>
    <w:rsid w:val="00D16C3F"/>
    <w:rsid w:val="00D46D8B"/>
    <w:rsid w:val="00DC146E"/>
    <w:rsid w:val="00DD7928"/>
    <w:rsid w:val="00E22985"/>
    <w:rsid w:val="00E45916"/>
    <w:rsid w:val="00E54318"/>
    <w:rsid w:val="00E92574"/>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572</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3762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6</cp:revision>
  <cp:lastPrinted>2011-10-31T12:33:00Z</cp:lastPrinted>
  <dcterms:created xsi:type="dcterms:W3CDTF">2011-10-31T12:28:00Z</dcterms:created>
  <dcterms:modified xsi:type="dcterms:W3CDTF">2011-10-31T12:40:00Z</dcterms:modified>
</cp:coreProperties>
</file>