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81"/>
      </w:tblGrid>
      <w:tr w:rsidR="009B01CF" w:rsidRPr="009B01CF" w:rsidTr="006A74A2">
        <w:trPr>
          <w:trHeight w:val="229"/>
        </w:trPr>
        <w:tc>
          <w:tcPr>
            <w:tcW w:w="9781"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1A40F0" w:rsidRPr="009B01CF" w:rsidTr="006A74A2">
        <w:trPr>
          <w:trHeight w:val="1254"/>
        </w:trPr>
        <w:tc>
          <w:tcPr>
            <w:tcW w:w="9781" w:type="dxa"/>
          </w:tcPr>
          <w:p w:rsidR="00604E78" w:rsidRDefault="001A40F0" w:rsidP="006A74A2">
            <w:pPr>
              <w:pStyle w:val="Heading1"/>
              <w:tabs>
                <w:tab w:val="left" w:pos="2655"/>
              </w:tabs>
              <w:spacing w:line="276" w:lineRule="auto"/>
              <w:ind w:left="0" w:firstLine="0"/>
              <w:outlineLvl w:val="0"/>
              <w:rPr>
                <w:rFonts w:ascii="Arial" w:hAnsi="Arial" w:cs="Arial"/>
                <w:b w:val="0"/>
                <w:bCs/>
                <w:color w:val="1074CB"/>
                <w:sz w:val="28"/>
              </w:rPr>
            </w:pPr>
            <w:r w:rsidRPr="009B01CF">
              <w:rPr>
                <w:rFonts w:ascii="Arial" w:hAnsi="Arial" w:cs="Arial"/>
                <w:bCs/>
                <w:color w:val="1074CB"/>
                <w:sz w:val="44"/>
              </w:rPr>
              <w:t xml:space="preserve">UK CAR MANUFACTURING </w:t>
            </w:r>
            <w:r w:rsidRPr="009B01CF">
              <w:rPr>
                <w:rFonts w:ascii="Arial" w:hAnsi="Arial" w:cs="Arial"/>
                <w:b w:val="0"/>
                <w:bCs/>
                <w:color w:val="1074CB"/>
                <w:sz w:val="28"/>
              </w:rPr>
              <w:t xml:space="preserve">(data for </w:t>
            </w:r>
            <w:r w:rsidR="001E666C">
              <w:rPr>
                <w:rFonts w:ascii="Arial" w:hAnsi="Arial" w:cs="Arial"/>
                <w:b w:val="0"/>
                <w:bCs/>
                <w:color w:val="1074CB"/>
                <w:sz w:val="28"/>
              </w:rPr>
              <w:t>April 2016</w:t>
            </w:r>
            <w:r w:rsidR="00474C7A">
              <w:rPr>
                <w:rFonts w:ascii="Arial" w:hAnsi="Arial" w:cs="Arial"/>
                <w:b w:val="0"/>
                <w:bCs/>
                <w:color w:val="1074CB"/>
                <w:sz w:val="28"/>
              </w:rPr>
              <w:t>)</w:t>
            </w:r>
          </w:p>
          <w:p w:rsidR="006A74A2" w:rsidRPr="006A74A2" w:rsidRDefault="006A74A2" w:rsidP="006A74A2">
            <w:pPr>
              <w:rPr>
                <w:rFonts w:ascii="Arial" w:hAnsi="Arial" w:cs="Arial"/>
              </w:rPr>
            </w:pPr>
            <w:r>
              <w:rPr>
                <w:rFonts w:ascii="Arial" w:hAnsi="Arial"/>
                <w:bCs/>
                <w:color w:val="FF0000"/>
                <w:sz w:val="44"/>
              </w:rPr>
              <w:t>Strictly embargoed to 00:01 on 25 May 2016</w:t>
            </w:r>
          </w:p>
        </w:tc>
      </w:tr>
      <w:tr w:rsidR="00604E78" w:rsidRPr="009B01CF" w:rsidTr="00604E78">
        <w:trPr>
          <w:trHeight w:val="559"/>
        </w:trPr>
        <w:tc>
          <w:tcPr>
            <w:tcW w:w="9781" w:type="dxa"/>
          </w:tcPr>
          <w:p w:rsidR="00604E78" w:rsidRPr="00275BD2" w:rsidRDefault="00604E78" w:rsidP="007A221B">
            <w:pPr>
              <w:rPr>
                <w:rFonts w:ascii="Arial" w:hAnsi="Arial" w:cs="Arial"/>
                <w:b/>
                <w:szCs w:val="24"/>
              </w:rPr>
            </w:pPr>
            <w:r w:rsidRPr="00275BD2">
              <w:rPr>
                <w:rFonts w:ascii="Arial" w:hAnsi="Arial" w:cs="Arial"/>
                <w:b/>
                <w:szCs w:val="24"/>
              </w:rPr>
              <w:t xml:space="preserve">Hi-res images available here: </w:t>
            </w:r>
          </w:p>
          <w:p w:rsidR="00604E78" w:rsidRPr="00275BD2" w:rsidRDefault="003C5C25" w:rsidP="00BD7A12">
            <w:pPr>
              <w:pStyle w:val="Heading1"/>
              <w:ind w:left="0" w:firstLine="0"/>
              <w:outlineLvl w:val="0"/>
              <w:rPr>
                <w:rFonts w:ascii="Arial" w:hAnsi="Arial" w:cs="Arial"/>
                <w:bCs/>
                <w:color w:val="1074CB"/>
                <w:sz w:val="44"/>
              </w:rPr>
            </w:pPr>
            <w:hyperlink r:id="rId8" w:history="1">
              <w:r w:rsidR="00A90966">
                <w:rPr>
                  <w:rStyle w:val="Hyperlink"/>
                  <w:rFonts w:ascii="Arial" w:hAnsi="Arial" w:cs="Arial"/>
                  <w:szCs w:val="24"/>
                </w:rPr>
                <w:t>https://www.dropbox.com/sh/8ai421xwcl6dtts/AAB6cdlQ_9Tvnlgahs2Km2Qja?dl=0</w:t>
              </w:r>
            </w:hyperlink>
          </w:p>
        </w:tc>
      </w:tr>
      <w:tr w:rsidR="00604E78" w:rsidRPr="009B01CF" w:rsidTr="00604E78">
        <w:trPr>
          <w:trHeight w:val="134"/>
        </w:trPr>
        <w:tc>
          <w:tcPr>
            <w:tcW w:w="9781" w:type="dxa"/>
          </w:tcPr>
          <w:p w:rsidR="00604E78" w:rsidRPr="00275BD2" w:rsidRDefault="00604E78" w:rsidP="001A40F0">
            <w:pPr>
              <w:pStyle w:val="Heading1"/>
              <w:ind w:left="0" w:firstLine="0"/>
              <w:outlineLvl w:val="0"/>
              <w:rPr>
                <w:rFonts w:ascii="Arial" w:hAnsi="Arial" w:cs="Arial"/>
                <w:bCs/>
                <w:color w:val="1074CB"/>
                <w:sz w:val="20"/>
              </w:rPr>
            </w:pPr>
          </w:p>
        </w:tc>
      </w:tr>
      <w:tr w:rsidR="00604E78" w:rsidRPr="009B01CF" w:rsidTr="00604E78">
        <w:trPr>
          <w:trHeight w:val="154"/>
        </w:trPr>
        <w:tc>
          <w:tcPr>
            <w:tcW w:w="9781" w:type="dxa"/>
            <w:tcBorders>
              <w:top w:val="single" w:sz="4" w:space="0" w:color="0070C0"/>
            </w:tcBorders>
          </w:tcPr>
          <w:p w:rsidR="00604E78" w:rsidRPr="009B01CF" w:rsidRDefault="00604E78" w:rsidP="009B01CF">
            <w:pPr>
              <w:rPr>
                <w:rFonts w:ascii="Arial" w:eastAsiaTheme="minorHAnsi" w:hAnsi="Arial" w:cs="Arial"/>
                <w:color w:val="1074CB"/>
                <w:sz w:val="20"/>
              </w:rPr>
            </w:pPr>
          </w:p>
        </w:tc>
      </w:tr>
      <w:tr w:rsidR="00604E78" w:rsidRPr="009B01CF" w:rsidTr="00604E78">
        <w:trPr>
          <w:trHeight w:val="154"/>
        </w:trPr>
        <w:tc>
          <w:tcPr>
            <w:tcW w:w="9781" w:type="dxa"/>
          </w:tcPr>
          <w:p w:rsidR="00604E78" w:rsidRDefault="001E666C" w:rsidP="00405DDB">
            <w:pPr>
              <w:spacing w:line="276" w:lineRule="auto"/>
              <w:rPr>
                <w:rFonts w:ascii="Calibri" w:eastAsiaTheme="minorHAnsi" w:hAnsi="Calibri"/>
                <w:sz w:val="22"/>
                <w:szCs w:val="22"/>
              </w:rPr>
            </w:pPr>
            <w:r>
              <w:rPr>
                <w:rFonts w:ascii="Arial" w:hAnsi="Arial" w:cs="Arial"/>
                <w:b/>
                <w:bCs/>
                <w:color w:val="1074CB"/>
                <w:sz w:val="32"/>
                <w:szCs w:val="32"/>
              </w:rPr>
              <w:t xml:space="preserve">Export growth sees </w:t>
            </w:r>
            <w:r w:rsidR="00405DDB">
              <w:rPr>
                <w:rFonts w:ascii="Arial" w:hAnsi="Arial" w:cs="Arial"/>
                <w:b/>
                <w:bCs/>
                <w:color w:val="1074CB"/>
                <w:sz w:val="32"/>
                <w:szCs w:val="32"/>
              </w:rPr>
              <w:t xml:space="preserve">healthy rise for UK </w:t>
            </w:r>
            <w:r>
              <w:rPr>
                <w:rFonts w:ascii="Arial" w:hAnsi="Arial" w:cs="Arial"/>
                <w:b/>
                <w:bCs/>
                <w:color w:val="1074CB"/>
                <w:sz w:val="32"/>
                <w:szCs w:val="32"/>
              </w:rPr>
              <w:t>car production</w:t>
            </w:r>
            <w:r w:rsidR="00405DDB">
              <w:rPr>
                <w:rFonts w:ascii="Arial" w:hAnsi="Arial" w:cs="Arial"/>
                <w:b/>
                <w:bCs/>
                <w:color w:val="1074CB"/>
                <w:sz w:val="32"/>
                <w:szCs w:val="32"/>
              </w:rPr>
              <w:t xml:space="preserve"> in April</w:t>
            </w:r>
          </w:p>
        </w:tc>
      </w:tr>
      <w:tr w:rsidR="00604E78" w:rsidRPr="009B01CF" w:rsidTr="00604E78">
        <w:trPr>
          <w:trHeight w:val="154"/>
        </w:trPr>
        <w:tc>
          <w:tcPr>
            <w:tcW w:w="9781" w:type="dxa"/>
          </w:tcPr>
          <w:p w:rsidR="00604E78" w:rsidRDefault="00604E78">
            <w:pPr>
              <w:spacing w:line="276" w:lineRule="auto"/>
              <w:rPr>
                <w:rFonts w:ascii="Calibri" w:eastAsiaTheme="minorHAnsi" w:hAnsi="Calibri"/>
                <w:sz w:val="22"/>
                <w:szCs w:val="22"/>
              </w:rPr>
            </w:pPr>
            <w:r>
              <w:rPr>
                <w:rFonts w:ascii="Arial" w:hAnsi="Arial" w:cs="Arial"/>
                <w:sz w:val="20"/>
              </w:rPr>
              <w:t> </w:t>
            </w:r>
          </w:p>
        </w:tc>
      </w:tr>
      <w:tr w:rsidR="00604E78" w:rsidRPr="009B01CF" w:rsidTr="00604E78">
        <w:trPr>
          <w:trHeight w:val="874"/>
        </w:trPr>
        <w:tc>
          <w:tcPr>
            <w:tcW w:w="9781" w:type="dxa"/>
          </w:tcPr>
          <w:p w:rsidR="00604E78" w:rsidRDefault="006A74A2" w:rsidP="006A74A2">
            <w:pPr>
              <w:pStyle w:val="ListParagraph"/>
              <w:numPr>
                <w:ilvl w:val="0"/>
                <w:numId w:val="23"/>
              </w:numPr>
              <w:tabs>
                <w:tab w:val="left" w:pos="3509"/>
              </w:tabs>
              <w:spacing w:line="276" w:lineRule="auto"/>
              <w:ind w:left="360"/>
              <w:contextualSpacing w:val="0"/>
              <w:jc w:val="both"/>
              <w:rPr>
                <w:rFonts w:eastAsiaTheme="minorHAnsi"/>
                <w:szCs w:val="24"/>
              </w:rPr>
            </w:pPr>
            <w:r w:rsidRPr="006A74A2">
              <w:rPr>
                <w:rFonts w:ascii="Arial" w:hAnsi="Arial" w:cs="Arial"/>
                <w:sz w:val="20"/>
              </w:rPr>
              <w:t>UK car production makes further positive gains in April, up 16.4% with 149,334 units built.</w:t>
            </w:r>
          </w:p>
          <w:p w:rsidR="00604E78" w:rsidRPr="005F49F6" w:rsidRDefault="006A74A2" w:rsidP="006A74A2">
            <w:pPr>
              <w:pStyle w:val="ListParagraph"/>
              <w:numPr>
                <w:ilvl w:val="0"/>
                <w:numId w:val="23"/>
              </w:numPr>
              <w:tabs>
                <w:tab w:val="left" w:pos="3509"/>
              </w:tabs>
              <w:spacing w:line="276" w:lineRule="auto"/>
              <w:ind w:left="360"/>
              <w:contextualSpacing w:val="0"/>
              <w:jc w:val="both"/>
            </w:pPr>
            <w:r w:rsidRPr="006A74A2">
              <w:rPr>
                <w:rFonts w:ascii="Arial" w:hAnsi="Arial" w:cs="Arial"/>
                <w:color w:val="000000"/>
                <w:sz w:val="20"/>
              </w:rPr>
              <w:t>Strong growth in manufacturing for export, with volumes up 23.7% in the month</w:t>
            </w:r>
            <w:r w:rsidR="001E666C">
              <w:rPr>
                <w:rFonts w:ascii="Arial" w:hAnsi="Arial" w:cs="Arial"/>
                <w:color w:val="000000"/>
                <w:sz w:val="20"/>
              </w:rPr>
              <w:t>.</w:t>
            </w:r>
          </w:p>
          <w:p w:rsidR="00604E78" w:rsidRDefault="006A74A2" w:rsidP="006A74A2">
            <w:pPr>
              <w:pStyle w:val="ListParagraph"/>
              <w:numPr>
                <w:ilvl w:val="0"/>
                <w:numId w:val="23"/>
              </w:numPr>
              <w:tabs>
                <w:tab w:val="left" w:pos="3509"/>
              </w:tabs>
              <w:spacing w:line="276" w:lineRule="auto"/>
              <w:ind w:left="360"/>
              <w:contextualSpacing w:val="0"/>
              <w:jc w:val="both"/>
            </w:pPr>
            <w:r w:rsidRPr="006A74A2">
              <w:rPr>
                <w:rFonts w:ascii="Arial" w:hAnsi="Arial" w:cs="Arial"/>
                <w:color w:val="000000"/>
                <w:sz w:val="20"/>
              </w:rPr>
              <w:t>588,024 cars built in 2016 so far – a 10.8% rise over the same period last year</w:t>
            </w:r>
            <w:r w:rsidR="001E666C">
              <w:rPr>
                <w:rFonts w:ascii="Arial" w:hAnsi="Arial" w:cs="Arial"/>
                <w:color w:val="000000"/>
                <w:sz w:val="20"/>
              </w:rPr>
              <w:t>.</w:t>
            </w:r>
          </w:p>
        </w:tc>
      </w:tr>
      <w:tr w:rsidR="00604E78" w:rsidRPr="009B01CF" w:rsidTr="00604E78">
        <w:trPr>
          <w:trHeight w:val="155"/>
        </w:trPr>
        <w:tc>
          <w:tcPr>
            <w:tcW w:w="9781" w:type="dxa"/>
          </w:tcPr>
          <w:p w:rsidR="00604E78" w:rsidRDefault="00604E78" w:rsidP="006A74A2">
            <w:pPr>
              <w:pStyle w:val="PlainText"/>
              <w:tabs>
                <w:tab w:val="left" w:pos="3509"/>
              </w:tabs>
              <w:spacing w:line="276" w:lineRule="auto"/>
              <w:jc w:val="both"/>
            </w:pPr>
            <w:r>
              <w:t> </w:t>
            </w:r>
          </w:p>
        </w:tc>
      </w:tr>
      <w:tr w:rsidR="00604E78" w:rsidRPr="009B01CF" w:rsidTr="006A74A2">
        <w:trPr>
          <w:trHeight w:val="4423"/>
        </w:trPr>
        <w:tc>
          <w:tcPr>
            <w:tcW w:w="9781" w:type="dxa"/>
          </w:tcPr>
          <w:p w:rsidR="006A74A2" w:rsidRPr="006A74A2" w:rsidRDefault="006A74A2" w:rsidP="006A74A2">
            <w:pPr>
              <w:pStyle w:val="PlainText"/>
              <w:spacing w:line="276" w:lineRule="auto"/>
              <w:jc w:val="both"/>
              <w:rPr>
                <w:rFonts w:cs="Arial"/>
                <w:szCs w:val="20"/>
              </w:rPr>
            </w:pPr>
            <w:r w:rsidRPr="006A74A2">
              <w:rPr>
                <w:rFonts w:cs="Arial"/>
                <w:b/>
                <w:bCs/>
                <w:color w:val="000000"/>
                <w:szCs w:val="20"/>
              </w:rPr>
              <w:t>Wednesday 25 May, 2016</w:t>
            </w:r>
            <w:r w:rsidRPr="006A74A2">
              <w:rPr>
                <w:rFonts w:cs="Arial"/>
                <w:color w:val="000000"/>
                <w:szCs w:val="20"/>
              </w:rPr>
              <w:t> UK car manufacturing continued to make significant gains in April, according to figures released today by the Society of Motor Manufacturers and Traders (SMMT). Almost 150,000 cars were built in the month, a 16.4% increase on April 2015, and marking the ninth consecutive month of growth.</w:t>
            </w:r>
          </w:p>
          <w:p w:rsidR="006A74A2" w:rsidRPr="006A74A2" w:rsidRDefault="006A74A2" w:rsidP="006A74A2">
            <w:pPr>
              <w:pStyle w:val="PlainText"/>
              <w:spacing w:line="276" w:lineRule="auto"/>
              <w:jc w:val="both"/>
              <w:rPr>
                <w:rFonts w:cs="Arial"/>
                <w:szCs w:val="20"/>
              </w:rPr>
            </w:pPr>
            <w:r w:rsidRPr="006A74A2">
              <w:rPr>
                <w:rFonts w:cs="Arial"/>
                <w:color w:val="000000"/>
                <w:szCs w:val="20"/>
              </w:rPr>
              <w:t> </w:t>
            </w:r>
          </w:p>
          <w:p w:rsidR="006A74A2" w:rsidRPr="006A74A2" w:rsidRDefault="006A74A2" w:rsidP="006A74A2">
            <w:pPr>
              <w:pStyle w:val="PlainText"/>
              <w:spacing w:line="276" w:lineRule="auto"/>
              <w:jc w:val="both"/>
              <w:rPr>
                <w:rFonts w:cs="Arial"/>
                <w:szCs w:val="20"/>
              </w:rPr>
            </w:pPr>
            <w:r w:rsidRPr="006A74A2">
              <w:rPr>
                <w:rFonts w:cs="Arial"/>
                <w:color w:val="000000"/>
                <w:szCs w:val="20"/>
              </w:rPr>
              <w:t>Increasing overseas demand for British-built cars was again the driving force behind the growth: production for export jumped 23.7% in April, counterbalancing a 7.8% decline in cars made for the domestic market.</w:t>
            </w:r>
          </w:p>
          <w:p w:rsidR="006A74A2" w:rsidRPr="006A74A2" w:rsidRDefault="006A74A2" w:rsidP="006A74A2">
            <w:pPr>
              <w:pStyle w:val="PlainText"/>
              <w:spacing w:line="276" w:lineRule="auto"/>
              <w:jc w:val="both"/>
              <w:rPr>
                <w:rFonts w:cs="Arial"/>
                <w:szCs w:val="20"/>
              </w:rPr>
            </w:pPr>
            <w:r w:rsidRPr="006A74A2">
              <w:rPr>
                <w:rFonts w:cs="Arial"/>
                <w:color w:val="000000"/>
                <w:szCs w:val="20"/>
              </w:rPr>
              <w:t> </w:t>
            </w:r>
          </w:p>
          <w:p w:rsidR="006A74A2" w:rsidRPr="006A74A2" w:rsidRDefault="006A74A2" w:rsidP="006A74A2">
            <w:pPr>
              <w:pStyle w:val="PlainText"/>
              <w:tabs>
                <w:tab w:val="left" w:pos="3392"/>
              </w:tabs>
              <w:spacing w:line="276" w:lineRule="auto"/>
              <w:jc w:val="both"/>
              <w:rPr>
                <w:rFonts w:cs="Arial"/>
                <w:szCs w:val="20"/>
              </w:rPr>
            </w:pPr>
            <w:r w:rsidRPr="006A74A2">
              <w:rPr>
                <w:rFonts w:cs="Arial"/>
                <w:color w:val="000000"/>
                <w:szCs w:val="20"/>
              </w:rPr>
              <w:t>April’s figures bolster an already positive 2016 for UK car output, with 588,024 cars built in the first four months of the year – up 10.8% on the equivalent period in 2015.</w:t>
            </w:r>
          </w:p>
          <w:p w:rsidR="006A74A2" w:rsidRPr="006A74A2" w:rsidRDefault="006A74A2" w:rsidP="006A74A2">
            <w:pPr>
              <w:spacing w:line="276" w:lineRule="auto"/>
              <w:jc w:val="both"/>
              <w:rPr>
                <w:rFonts w:ascii="Arial" w:hAnsi="Arial" w:cs="Arial"/>
                <w:sz w:val="20"/>
              </w:rPr>
            </w:pPr>
            <w:r w:rsidRPr="006A74A2">
              <w:rPr>
                <w:rFonts w:ascii="Arial" w:hAnsi="Arial" w:cs="Arial"/>
                <w:color w:val="000000"/>
                <w:sz w:val="20"/>
              </w:rPr>
              <w:t> </w:t>
            </w:r>
          </w:p>
          <w:p w:rsidR="00604E78" w:rsidRDefault="006A74A2" w:rsidP="006A74A2">
            <w:pPr>
              <w:tabs>
                <w:tab w:val="left" w:pos="3509"/>
              </w:tabs>
              <w:spacing w:line="276" w:lineRule="auto"/>
              <w:jc w:val="both"/>
              <w:rPr>
                <w:rFonts w:ascii="Arial" w:hAnsi="Arial" w:cs="Arial"/>
                <w:sz w:val="20"/>
              </w:rPr>
            </w:pPr>
            <w:r w:rsidRPr="006A74A2">
              <w:rPr>
                <w:rFonts w:ascii="Arial" w:hAnsi="Arial" w:cs="Arial"/>
                <w:b/>
                <w:bCs/>
                <w:color w:val="000000"/>
                <w:sz w:val="20"/>
              </w:rPr>
              <w:t>Mike Hawes, SMMT Chief Executive, said,</w:t>
            </w:r>
            <w:r w:rsidRPr="006A74A2">
              <w:rPr>
                <w:rFonts w:ascii="Arial" w:hAnsi="Arial" w:cs="Arial"/>
                <w:color w:val="000000"/>
                <w:sz w:val="20"/>
              </w:rPr>
              <w:t xml:space="preserve"> “Britain’s car manufacturing sector continues to thrive with a steady domestic market </w:t>
            </w:r>
            <w:r w:rsidR="009D200A">
              <w:rPr>
                <w:rFonts w:ascii="Arial" w:hAnsi="Arial" w:cs="Arial"/>
                <w:color w:val="000000"/>
                <w:sz w:val="20"/>
              </w:rPr>
              <w:t xml:space="preserve">and surging demand from overseas, </w:t>
            </w:r>
            <w:r w:rsidRPr="006A74A2">
              <w:rPr>
                <w:rFonts w:ascii="Arial" w:hAnsi="Arial" w:cs="Arial"/>
                <w:color w:val="000000"/>
                <w:sz w:val="20"/>
              </w:rPr>
              <w:t>including our biggest export destination, Europe.</w:t>
            </w:r>
            <w:r w:rsidRPr="006A74A2">
              <w:rPr>
                <w:rFonts w:ascii="Arial" w:hAnsi="Arial" w:cs="Arial"/>
                <w:sz w:val="20"/>
              </w:rPr>
              <w:t xml:space="preserve"> This growth represents a significant endorsement of the strength and quality of the UK automotive industry.”</w:t>
            </w:r>
          </w:p>
          <w:p w:rsidR="006A74A2" w:rsidRPr="006A74A2" w:rsidRDefault="006A74A2" w:rsidP="006A74A2">
            <w:pPr>
              <w:tabs>
                <w:tab w:val="left" w:pos="3509"/>
              </w:tabs>
              <w:spacing w:line="276" w:lineRule="auto"/>
              <w:jc w:val="both"/>
              <w:rPr>
                <w:rFonts w:ascii="Arial" w:hAnsi="Arial" w:cs="Arial"/>
                <w:sz w:val="20"/>
              </w:rPr>
            </w:pPr>
          </w:p>
        </w:tc>
      </w:tr>
      <w:tr w:rsidR="00604E78" w:rsidRPr="009B01CF" w:rsidTr="006A74A2">
        <w:trPr>
          <w:trHeight w:val="4907"/>
        </w:trPr>
        <w:tc>
          <w:tcPr>
            <w:tcW w:w="9781" w:type="dxa"/>
          </w:tcPr>
          <w:p w:rsidR="00604E78" w:rsidRPr="009B01CF" w:rsidRDefault="003C5C25" w:rsidP="009B01CF">
            <w:pPr>
              <w:spacing w:line="276" w:lineRule="auto"/>
              <w:jc w:val="both"/>
              <w:rPr>
                <w:rFonts w:ascii="Arial" w:hAnsi="Arial" w:cs="Arial"/>
                <w:sz w:val="20"/>
              </w:rPr>
            </w:pPr>
            <w:r w:rsidRPr="003C5C25">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6pt;height:111.35pt">
                  <v:imagedata r:id="rId9" o:title="Car Manufacturing table "/>
                </v:shape>
              </w:pict>
            </w:r>
          </w:p>
        </w:tc>
      </w:tr>
      <w:tr w:rsidR="00604E78" w:rsidRPr="009B01CF" w:rsidTr="00604E78">
        <w:trPr>
          <w:trHeight w:val="154"/>
        </w:trPr>
        <w:tc>
          <w:tcPr>
            <w:tcW w:w="9781" w:type="dxa"/>
          </w:tcPr>
          <w:p w:rsidR="00604E78" w:rsidRPr="009B01CF" w:rsidRDefault="00604E78" w:rsidP="009B01CF">
            <w:pPr>
              <w:spacing w:line="276" w:lineRule="auto"/>
              <w:jc w:val="both"/>
              <w:rPr>
                <w:rFonts w:ascii="Arial" w:hAnsi="Arial" w:cs="Arial"/>
                <w:sz w:val="20"/>
              </w:rPr>
            </w:pPr>
          </w:p>
        </w:tc>
      </w:tr>
      <w:tr w:rsidR="00604E78" w:rsidRPr="009B01CF" w:rsidTr="006A74A2">
        <w:trPr>
          <w:trHeight w:val="6343"/>
        </w:trPr>
        <w:tc>
          <w:tcPr>
            <w:tcW w:w="9781" w:type="dxa"/>
          </w:tcPr>
          <w:p w:rsidR="00604E78" w:rsidRPr="009B01CF" w:rsidRDefault="009D200A" w:rsidP="009B01CF">
            <w:pPr>
              <w:spacing w:line="276" w:lineRule="auto"/>
              <w:jc w:val="both"/>
              <w:rPr>
                <w:rFonts w:ascii="Arial" w:hAnsi="Arial" w:cs="Arial"/>
              </w:rPr>
            </w:pPr>
            <w:r w:rsidRPr="003C5C25">
              <w:rPr>
                <w:rFonts w:ascii="Arial" w:hAnsi="Arial" w:cs="Arial"/>
                <w:noProof/>
              </w:rPr>
              <w:pict>
                <v:shape id="_x0000_i1026" type="#_x0000_t75" style="width:393.5pt;height:300.55pt">
                  <v:imagedata r:id="rId10" o:title="Car output_rolling year totals Apr 2016"/>
                </v:shape>
              </w:pict>
            </w:r>
          </w:p>
        </w:tc>
      </w:tr>
      <w:tr w:rsidR="00604E78" w:rsidRPr="009B01CF" w:rsidTr="00604E78">
        <w:trPr>
          <w:trHeight w:val="225"/>
        </w:trPr>
        <w:tc>
          <w:tcPr>
            <w:tcW w:w="9781" w:type="dxa"/>
          </w:tcPr>
          <w:p w:rsidR="00604E78" w:rsidRPr="009B01CF" w:rsidRDefault="00604E78" w:rsidP="009B01CF">
            <w:pPr>
              <w:rPr>
                <w:rFonts w:ascii="Arial" w:hAnsi="Arial" w:cs="Arial"/>
                <w:b/>
                <w:color w:val="1074CB"/>
                <w:sz w:val="18"/>
              </w:rPr>
            </w:pPr>
          </w:p>
        </w:tc>
      </w:tr>
      <w:tr w:rsidR="00604E78" w:rsidRPr="009B01CF" w:rsidTr="00604E78">
        <w:trPr>
          <w:trHeight w:val="3154"/>
        </w:trPr>
        <w:tc>
          <w:tcPr>
            <w:tcW w:w="9781" w:type="dxa"/>
          </w:tcPr>
          <w:p w:rsidR="007A221B" w:rsidRDefault="007A221B" w:rsidP="007A221B">
            <w:pPr>
              <w:spacing w:line="276" w:lineRule="auto"/>
              <w:rPr>
                <w:rFonts w:ascii="Arial" w:hAnsi="Arial" w:cs="Arial"/>
                <w:b/>
                <w:color w:val="1074CB"/>
                <w:sz w:val="16"/>
              </w:rPr>
            </w:pPr>
            <w:r w:rsidRPr="009B01CF">
              <w:rPr>
                <w:rFonts w:ascii="Arial" w:hAnsi="Arial" w:cs="Arial"/>
                <w:b/>
                <w:color w:val="1074CB"/>
                <w:sz w:val="16"/>
              </w:rPr>
              <w:t>About SMMT and the UK automotive industry</w:t>
            </w:r>
          </w:p>
          <w:p w:rsidR="00604E78"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9B01CF">
              <w:rPr>
                <w:rFonts w:ascii="Arial" w:hAnsi="Arial" w:cs="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04E78" w:rsidRPr="009B01CF"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9B01CF">
              <w:rPr>
                <w:rFonts w:ascii="Arial" w:hAnsi="Arial" w:cs="Arial"/>
                <w:color w:val="1074CB"/>
                <w:sz w:val="16"/>
              </w:rPr>
              <w:t xml:space="preserve">The automotive industry is a vital part of the UK economy accounting for more than </w:t>
            </w:r>
            <w:r w:rsidRPr="009B01CF">
              <w:rPr>
                <w:rFonts w:ascii="Arial" w:hAnsi="Arial" w:cs="Arial"/>
                <w:b/>
                <w:bCs/>
                <w:color w:val="1074CB"/>
                <w:sz w:val="16"/>
              </w:rPr>
              <w:t>£69.5 billion turnover</w:t>
            </w:r>
            <w:r w:rsidRPr="009B01CF">
              <w:rPr>
                <w:rFonts w:ascii="Arial" w:hAnsi="Arial" w:cs="Arial"/>
                <w:color w:val="1074CB"/>
                <w:sz w:val="16"/>
              </w:rPr>
              <w:t xml:space="preserve"> and </w:t>
            </w:r>
            <w:r w:rsidRPr="009B01CF">
              <w:rPr>
                <w:rFonts w:ascii="Arial" w:hAnsi="Arial" w:cs="Arial"/>
                <w:b/>
                <w:bCs/>
                <w:color w:val="1074CB"/>
                <w:sz w:val="16"/>
              </w:rPr>
              <w:t>£15.5 billion value added</w:t>
            </w:r>
            <w:r w:rsidRPr="009B01CF">
              <w:rPr>
                <w:rFonts w:ascii="Arial" w:hAnsi="Arial" w:cs="Arial"/>
                <w:color w:val="1074CB"/>
                <w:sz w:val="16"/>
              </w:rPr>
              <w:t xml:space="preserve">. With some </w:t>
            </w:r>
            <w:r w:rsidRPr="009B01CF">
              <w:rPr>
                <w:rFonts w:ascii="Arial" w:hAnsi="Arial" w:cs="Arial"/>
                <w:b/>
                <w:color w:val="1074CB"/>
                <w:sz w:val="16"/>
              </w:rPr>
              <w:t>160,000</w:t>
            </w:r>
            <w:r w:rsidRPr="009B01CF">
              <w:rPr>
                <w:rFonts w:ascii="Arial" w:hAnsi="Arial" w:cs="Arial"/>
                <w:color w:val="1074CB"/>
                <w:sz w:val="16"/>
              </w:rPr>
              <w:t xml:space="preserve"> people employed directly in manufacturing and in excess of </w:t>
            </w:r>
            <w:r w:rsidRPr="009B01CF">
              <w:rPr>
                <w:rFonts w:ascii="Arial" w:hAnsi="Arial" w:cs="Arial"/>
                <w:b/>
                <w:color w:val="1074CB"/>
                <w:sz w:val="16"/>
              </w:rPr>
              <w:t>7</w:t>
            </w:r>
            <w:r w:rsidRPr="009B01CF">
              <w:rPr>
                <w:rFonts w:ascii="Arial" w:hAnsi="Arial" w:cs="Arial"/>
                <w:b/>
                <w:bCs/>
                <w:color w:val="1074CB"/>
                <w:sz w:val="16"/>
              </w:rPr>
              <w:t xml:space="preserve">99,000 </w:t>
            </w:r>
            <w:r w:rsidRPr="009B01CF">
              <w:rPr>
                <w:rFonts w:ascii="Arial" w:hAnsi="Arial" w:cs="Arial"/>
                <w:bCs/>
                <w:color w:val="1074CB"/>
                <w:sz w:val="16"/>
              </w:rPr>
              <w:t>across</w:t>
            </w:r>
            <w:r w:rsidRPr="009B01CF">
              <w:rPr>
                <w:rFonts w:ascii="Arial" w:hAnsi="Arial" w:cs="Arial"/>
                <w:b/>
                <w:bCs/>
                <w:color w:val="1074CB"/>
                <w:sz w:val="16"/>
              </w:rPr>
              <w:t xml:space="preserve"> </w:t>
            </w:r>
            <w:r w:rsidRPr="009B01CF">
              <w:rPr>
                <w:rFonts w:ascii="Arial" w:hAnsi="Arial" w:cs="Arial"/>
                <w:color w:val="1074CB"/>
                <w:sz w:val="16"/>
              </w:rPr>
              <w:t xml:space="preserve">the wider automotive industry, it accounts for </w:t>
            </w:r>
            <w:r w:rsidRPr="009B01CF">
              <w:rPr>
                <w:rFonts w:ascii="Arial" w:hAnsi="Arial" w:cs="Arial"/>
                <w:b/>
                <w:bCs/>
                <w:color w:val="1074CB"/>
                <w:sz w:val="16"/>
              </w:rPr>
              <w:t>11.8% of total UK export of goods</w:t>
            </w:r>
            <w:r w:rsidRPr="009B01CF">
              <w:rPr>
                <w:rFonts w:ascii="Arial" w:hAnsi="Arial" w:cs="Arial"/>
                <w:color w:val="1074CB"/>
                <w:sz w:val="16"/>
              </w:rPr>
              <w:t xml:space="preserve"> and invests </w:t>
            </w:r>
            <w:r w:rsidRPr="009B01CF">
              <w:rPr>
                <w:rFonts w:ascii="Arial" w:hAnsi="Arial" w:cs="Arial"/>
                <w:b/>
                <w:bCs/>
                <w:color w:val="1074CB"/>
                <w:sz w:val="16"/>
              </w:rPr>
              <w:t>£2.4 billion</w:t>
            </w:r>
            <w:r w:rsidRPr="009B01CF">
              <w:rPr>
                <w:rFonts w:ascii="Arial" w:hAnsi="Arial" w:cs="Arial"/>
                <w:color w:val="1074CB"/>
                <w:sz w:val="16"/>
              </w:rPr>
              <w:t xml:space="preserve"> each year in automotive R&amp;D. More than </w:t>
            </w:r>
            <w:r w:rsidRPr="009B01CF">
              <w:rPr>
                <w:rFonts w:ascii="Arial" w:hAnsi="Arial" w:cs="Arial"/>
                <w:b/>
                <w:bCs/>
                <w:color w:val="1074CB"/>
                <w:sz w:val="16"/>
              </w:rPr>
              <w:t>30 manufacturers</w:t>
            </w:r>
            <w:r w:rsidRPr="009B01CF">
              <w:rPr>
                <w:rFonts w:ascii="Arial" w:hAnsi="Arial" w:cs="Arial"/>
                <w:color w:val="1074CB"/>
                <w:sz w:val="16"/>
              </w:rPr>
              <w:t xml:space="preserve"> build in excess of </w:t>
            </w:r>
            <w:r w:rsidRPr="009B01CF">
              <w:rPr>
                <w:rFonts w:ascii="Arial" w:hAnsi="Arial" w:cs="Arial"/>
                <w:b/>
                <w:bCs/>
                <w:color w:val="1074CB"/>
                <w:sz w:val="16"/>
              </w:rPr>
              <w:t>70 models</w:t>
            </w:r>
            <w:r w:rsidRPr="009B01CF">
              <w:rPr>
                <w:rFonts w:ascii="Arial" w:hAnsi="Arial" w:cs="Arial"/>
                <w:color w:val="1074CB"/>
                <w:sz w:val="16"/>
              </w:rPr>
              <w:t xml:space="preserve"> of vehicle in the UK supported by around </w:t>
            </w:r>
            <w:r w:rsidRPr="009B01CF">
              <w:rPr>
                <w:rFonts w:ascii="Arial" w:hAnsi="Arial" w:cs="Arial"/>
                <w:b/>
                <w:bCs/>
                <w:color w:val="1074CB"/>
                <w:sz w:val="16"/>
              </w:rPr>
              <w:t>2,500 component providers</w:t>
            </w:r>
            <w:r w:rsidRPr="009B01CF">
              <w:rPr>
                <w:rFonts w:ascii="Arial" w:hAnsi="Arial" w:cs="Arial"/>
                <w:color w:val="1074CB"/>
                <w:sz w:val="16"/>
              </w:rPr>
              <w:t xml:space="preserve"> and some of the world's most </w:t>
            </w:r>
            <w:r w:rsidRPr="009B01CF">
              <w:rPr>
                <w:rFonts w:ascii="Arial" w:hAnsi="Arial" w:cs="Arial"/>
                <w:b/>
                <w:bCs/>
                <w:color w:val="1074CB"/>
                <w:sz w:val="16"/>
              </w:rPr>
              <w:t>skilled engineers</w:t>
            </w:r>
            <w:r w:rsidRPr="009B01CF">
              <w:rPr>
                <w:rFonts w:ascii="Arial" w:hAnsi="Arial" w:cs="Arial"/>
                <w:color w:val="1074CB"/>
                <w:sz w:val="16"/>
              </w:rPr>
              <w:t>.</w:t>
            </w:r>
          </w:p>
          <w:p w:rsidR="00604E78" w:rsidRPr="009B01CF"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9B01CF">
              <w:rPr>
                <w:rFonts w:ascii="Arial" w:hAnsi="Arial" w:cs="Arial"/>
                <w:color w:val="1074CB"/>
                <w:sz w:val="16"/>
              </w:rPr>
              <w:t xml:space="preserve">More detail on UK automotive available in SMMT's Motor Industry Facts 2015 publication at </w:t>
            </w:r>
            <w:hyperlink r:id="rId11" w:history="1">
              <w:r w:rsidRPr="009B01CF">
                <w:rPr>
                  <w:rStyle w:val="Hyperlink"/>
                  <w:rFonts w:ascii="Arial" w:hAnsi="Arial" w:cs="Arial"/>
                  <w:sz w:val="16"/>
                </w:rPr>
                <w:t>www.smmt.co.uk/facts15</w:t>
              </w:r>
            </w:hyperlink>
            <w:r w:rsidRPr="009B01CF">
              <w:rPr>
                <w:rFonts w:ascii="Arial" w:hAnsi="Arial" w:cs="Arial"/>
                <w:color w:val="1074CB"/>
                <w:sz w:val="16"/>
              </w:rPr>
              <w:t>.</w:t>
            </w:r>
          </w:p>
          <w:p w:rsidR="00604E78" w:rsidRPr="009B01CF" w:rsidRDefault="00604E78" w:rsidP="00BA21D3">
            <w:pPr>
              <w:spacing w:line="276" w:lineRule="auto"/>
              <w:rPr>
                <w:rFonts w:ascii="Arial" w:hAnsi="Arial" w:cs="Arial"/>
                <w:sz w:val="16"/>
              </w:rPr>
            </w:pPr>
          </w:p>
          <w:p w:rsidR="00604E78" w:rsidRPr="009B01CF" w:rsidRDefault="00604E78" w:rsidP="00BA21D3">
            <w:pPr>
              <w:spacing w:line="276" w:lineRule="auto"/>
              <w:rPr>
                <w:rFonts w:ascii="Arial" w:hAnsi="Arial" w:cs="Arial"/>
                <w:b/>
                <w:color w:val="1074CB"/>
                <w:sz w:val="16"/>
                <w:u w:val="single"/>
              </w:rPr>
            </w:pPr>
            <w:r w:rsidRPr="009B01CF">
              <w:rPr>
                <w:rFonts w:ascii="Arial" w:hAnsi="Arial" w:cs="Arial"/>
                <w:b/>
                <w:bCs/>
                <w:color w:val="1074CB"/>
                <w:sz w:val="16"/>
                <w:u w:val="single"/>
              </w:rPr>
              <w:t>Broadcasters</w:t>
            </w:r>
            <w:r w:rsidRPr="009B01CF">
              <w:rPr>
                <w:rFonts w:ascii="Arial" w:hAnsi="Arial" w:cs="Arial"/>
                <w:b/>
                <w:bCs/>
                <w:color w:val="1074CB"/>
                <w:sz w:val="16"/>
              </w:rPr>
              <w:t>: SMMT has an ISDN studio and access to expert spokespeople, case studies and regional representatives.</w:t>
            </w:r>
          </w:p>
        </w:tc>
      </w:tr>
      <w:tr w:rsidR="00604E78" w:rsidRPr="009B01CF" w:rsidTr="00604E78">
        <w:trPr>
          <w:trHeight w:val="209"/>
        </w:trPr>
        <w:tc>
          <w:tcPr>
            <w:tcW w:w="9781" w:type="dxa"/>
          </w:tcPr>
          <w:p w:rsidR="00604E78" w:rsidRPr="009B01CF" w:rsidRDefault="00604E78" w:rsidP="00BA21D3">
            <w:pPr>
              <w:rPr>
                <w:rFonts w:ascii="Arial" w:hAnsi="Arial" w:cs="Arial"/>
                <w:b/>
                <w:color w:val="1074CB"/>
                <w:sz w:val="16"/>
              </w:rPr>
            </w:pPr>
          </w:p>
        </w:tc>
      </w:tr>
      <w:tr w:rsidR="00604E78" w:rsidRPr="009B01CF" w:rsidTr="009F3EF5">
        <w:trPr>
          <w:trHeight w:val="143"/>
        </w:trPr>
        <w:tc>
          <w:tcPr>
            <w:tcW w:w="9781" w:type="dxa"/>
          </w:tcPr>
          <w:p w:rsidR="00604E78" w:rsidRPr="009F3EF5" w:rsidRDefault="00604E78" w:rsidP="00BA21D3">
            <w:pPr>
              <w:rPr>
                <w:rFonts w:ascii="Arial" w:hAnsi="Arial" w:cs="Arial"/>
                <w:b/>
                <w:color w:val="1074CB"/>
                <w:sz w:val="16"/>
              </w:rPr>
            </w:pPr>
            <w:r w:rsidRPr="009B01CF">
              <w:rPr>
                <w:rFonts w:ascii="Arial" w:hAnsi="Arial" w:cs="Arial"/>
                <w:b/>
                <w:color w:val="1074CB"/>
                <w:sz w:val="16"/>
              </w:rPr>
              <w:t>Media contacts</w:t>
            </w:r>
          </w:p>
        </w:tc>
      </w:tr>
    </w:tbl>
    <w:p w:rsidR="00245EBD" w:rsidRDefault="00245EBD" w:rsidP="009B01CF">
      <w:pPr>
        <w:rPr>
          <w:rFonts w:ascii="Arial" w:hAnsi="Arial" w:cs="Arial"/>
        </w:rPr>
      </w:pPr>
    </w:p>
    <w:tbl>
      <w:tblPr>
        <w:tblStyle w:val="TableGrid"/>
        <w:tblpPr w:leftFromText="180" w:rightFromText="180" w:vertAnchor="text" w:horzAnchor="margin" w:tblpX="108" w:tblpY="-2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19"/>
        <w:gridCol w:w="1842"/>
        <w:gridCol w:w="2127"/>
      </w:tblGrid>
      <w:tr w:rsidR="009F3EF5" w:rsidRPr="009B01CF" w:rsidTr="009F3EF5">
        <w:trPr>
          <w:trHeight w:val="209"/>
        </w:trPr>
        <w:tc>
          <w:tcPr>
            <w:tcW w:w="2019" w:type="dxa"/>
          </w:tcPr>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 xml:space="preserve">Ben Foulds </w:t>
            </w:r>
          </w:p>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Francesca Fleming</w:t>
            </w:r>
          </w:p>
          <w:p w:rsidR="009F3EF5" w:rsidRDefault="009F3EF5" w:rsidP="009F3EF5">
            <w:pPr>
              <w:spacing w:line="276" w:lineRule="auto"/>
              <w:rPr>
                <w:rFonts w:ascii="Arial" w:hAnsi="Arial" w:cs="Arial"/>
                <w:color w:val="1074CB"/>
                <w:sz w:val="16"/>
              </w:rPr>
            </w:pPr>
            <w:r w:rsidRPr="009F3EF5">
              <w:rPr>
                <w:rFonts w:ascii="Arial" w:hAnsi="Arial" w:cs="Arial"/>
                <w:color w:val="1074CB"/>
                <w:sz w:val="16"/>
              </w:rPr>
              <w:t>Emma Butcher</w:t>
            </w:r>
          </w:p>
          <w:p w:rsidR="006572DC" w:rsidRPr="009F3EF5" w:rsidRDefault="006572DC" w:rsidP="009F3EF5">
            <w:pPr>
              <w:spacing w:line="276" w:lineRule="auto"/>
              <w:rPr>
                <w:rFonts w:ascii="Arial" w:hAnsi="Arial" w:cs="Arial"/>
                <w:color w:val="1074CB"/>
                <w:sz w:val="16"/>
              </w:rPr>
            </w:pPr>
            <w:r>
              <w:rPr>
                <w:rFonts w:ascii="Arial" w:hAnsi="Arial" w:cs="Arial"/>
                <w:color w:val="1074CB"/>
                <w:sz w:val="16"/>
              </w:rPr>
              <w:t>Lucy Bielby</w:t>
            </w:r>
          </w:p>
        </w:tc>
        <w:tc>
          <w:tcPr>
            <w:tcW w:w="1842" w:type="dxa"/>
          </w:tcPr>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020 7344 9222</w:t>
            </w:r>
          </w:p>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020 7344 9206</w:t>
            </w:r>
          </w:p>
          <w:p w:rsidR="009F3EF5" w:rsidRDefault="009F3EF5" w:rsidP="009F3EF5">
            <w:pPr>
              <w:spacing w:line="276" w:lineRule="auto"/>
              <w:rPr>
                <w:rFonts w:ascii="Arial" w:hAnsi="Arial" w:cs="Arial"/>
                <w:color w:val="1074CB"/>
                <w:sz w:val="16"/>
              </w:rPr>
            </w:pPr>
            <w:r w:rsidRPr="009F3EF5">
              <w:rPr>
                <w:rFonts w:ascii="Arial" w:hAnsi="Arial" w:cs="Arial"/>
                <w:color w:val="1074CB"/>
                <w:sz w:val="16"/>
              </w:rPr>
              <w:t>020 7344 9263</w:t>
            </w:r>
          </w:p>
          <w:p w:rsidR="006572DC" w:rsidRPr="009F3EF5" w:rsidRDefault="006572DC" w:rsidP="009F3EF5">
            <w:pPr>
              <w:spacing w:line="276" w:lineRule="auto"/>
              <w:rPr>
                <w:rFonts w:ascii="Arial" w:hAnsi="Arial" w:cs="Arial"/>
                <w:color w:val="1074CB"/>
                <w:sz w:val="16"/>
              </w:rPr>
            </w:pPr>
            <w:r>
              <w:rPr>
                <w:rFonts w:ascii="Arial" w:hAnsi="Arial" w:cs="Arial"/>
                <w:color w:val="1074CB"/>
                <w:sz w:val="16"/>
              </w:rPr>
              <w:t>020 7344 1610</w:t>
            </w:r>
          </w:p>
        </w:tc>
        <w:tc>
          <w:tcPr>
            <w:tcW w:w="2127" w:type="dxa"/>
          </w:tcPr>
          <w:p w:rsidR="009F3EF5" w:rsidRDefault="003C5C25" w:rsidP="009F3EF5">
            <w:pPr>
              <w:spacing w:line="276" w:lineRule="auto"/>
            </w:pPr>
            <w:hyperlink r:id="rId12" w:history="1">
              <w:r w:rsidR="009F3EF5" w:rsidRPr="009B01CF">
                <w:rPr>
                  <w:rStyle w:val="Hyperlink"/>
                  <w:rFonts w:ascii="Arial" w:hAnsi="Arial" w:cs="Arial"/>
                  <w:sz w:val="16"/>
                </w:rPr>
                <w:t>bfoulds@smmt.co.uk</w:t>
              </w:r>
            </w:hyperlink>
          </w:p>
          <w:p w:rsidR="009F3EF5" w:rsidRDefault="003C5C25" w:rsidP="009F3EF5">
            <w:pPr>
              <w:spacing w:line="276" w:lineRule="auto"/>
            </w:pPr>
            <w:hyperlink r:id="rId13" w:history="1">
              <w:r w:rsidR="009F3EF5" w:rsidRPr="009B01CF">
                <w:rPr>
                  <w:rStyle w:val="Hyperlink"/>
                  <w:rFonts w:ascii="Arial" w:hAnsi="Arial" w:cs="Arial"/>
                  <w:sz w:val="16"/>
                </w:rPr>
                <w:t>ffleming@smmt.co.uk</w:t>
              </w:r>
            </w:hyperlink>
          </w:p>
          <w:p w:rsidR="009F3EF5" w:rsidRDefault="003C5C25" w:rsidP="009F3EF5">
            <w:pPr>
              <w:spacing w:line="276" w:lineRule="auto"/>
            </w:pPr>
            <w:hyperlink r:id="rId14" w:history="1">
              <w:r w:rsidR="009F3EF5" w:rsidRPr="00570051">
                <w:rPr>
                  <w:rStyle w:val="Hyperlink"/>
                  <w:rFonts w:ascii="Arial" w:hAnsi="Arial" w:cs="Arial"/>
                  <w:sz w:val="16"/>
                </w:rPr>
                <w:t>ebutcher@smmt.co.uk</w:t>
              </w:r>
            </w:hyperlink>
          </w:p>
          <w:p w:rsidR="006572DC" w:rsidRPr="006572DC" w:rsidRDefault="003C5C25" w:rsidP="009F3EF5">
            <w:pPr>
              <w:spacing w:line="276" w:lineRule="auto"/>
              <w:rPr>
                <w:rFonts w:ascii="Arial" w:hAnsi="Arial" w:cs="Arial"/>
                <w:color w:val="1074CB"/>
                <w:sz w:val="16"/>
              </w:rPr>
            </w:pPr>
            <w:hyperlink r:id="rId15" w:history="1">
              <w:r w:rsidR="006572DC" w:rsidRPr="006572DC">
                <w:rPr>
                  <w:rStyle w:val="Hyperlink"/>
                  <w:rFonts w:ascii="Arial" w:hAnsi="Arial" w:cs="Arial"/>
                  <w:sz w:val="16"/>
                </w:rPr>
                <w:t>lbielby@smmt.co.uk</w:t>
              </w:r>
            </w:hyperlink>
          </w:p>
        </w:tc>
      </w:tr>
    </w:tbl>
    <w:p w:rsidR="009B01CF" w:rsidRPr="009B01CF" w:rsidRDefault="009B01CF" w:rsidP="006A74A2">
      <w:pPr>
        <w:rPr>
          <w:rFonts w:ascii="Arial" w:hAnsi="Arial" w:cs="Arial"/>
        </w:rPr>
      </w:pPr>
    </w:p>
    <w:sectPr w:rsidR="009B01CF" w:rsidRPr="009B01CF" w:rsidSect="006A74A2">
      <w:headerReference w:type="default" r:id="rId16"/>
      <w:footerReference w:type="default" r:id="rId17"/>
      <w:pgSz w:w="11906" w:h="16838"/>
      <w:pgMar w:top="1135" w:right="1080" w:bottom="1418" w:left="1080" w:header="709" w:footer="688"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DB" w:rsidRDefault="00405DDB" w:rsidP="00C80E70">
      <w:r>
        <w:separator/>
      </w:r>
    </w:p>
  </w:endnote>
  <w:endnote w:type="continuationSeparator" w:id="0">
    <w:p w:rsidR="00405DDB" w:rsidRDefault="00405DD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DB" w:rsidRPr="004306DA" w:rsidRDefault="00405DDB"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DB" w:rsidRDefault="00405DDB" w:rsidP="00C80E70">
      <w:r>
        <w:separator/>
      </w:r>
    </w:p>
  </w:footnote>
  <w:footnote w:type="continuationSeparator" w:id="0">
    <w:p w:rsidR="00405DDB" w:rsidRDefault="00405DD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DB" w:rsidRDefault="00405DDB"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07AF6"/>
    <w:rsid w:val="000109D8"/>
    <w:rsid w:val="00013F39"/>
    <w:rsid w:val="00014634"/>
    <w:rsid w:val="00015087"/>
    <w:rsid w:val="00016A7A"/>
    <w:rsid w:val="00020D27"/>
    <w:rsid w:val="00024E2C"/>
    <w:rsid w:val="00031DB4"/>
    <w:rsid w:val="00033005"/>
    <w:rsid w:val="00044EEF"/>
    <w:rsid w:val="00046A50"/>
    <w:rsid w:val="00050DC1"/>
    <w:rsid w:val="00051845"/>
    <w:rsid w:val="00065C4C"/>
    <w:rsid w:val="0006622C"/>
    <w:rsid w:val="00066F55"/>
    <w:rsid w:val="00067560"/>
    <w:rsid w:val="000768F1"/>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2D46"/>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87CCD"/>
    <w:rsid w:val="0019172E"/>
    <w:rsid w:val="00192240"/>
    <w:rsid w:val="00192CE4"/>
    <w:rsid w:val="00192FBC"/>
    <w:rsid w:val="001A40F0"/>
    <w:rsid w:val="001A4D1F"/>
    <w:rsid w:val="001A67B5"/>
    <w:rsid w:val="001A77A6"/>
    <w:rsid w:val="001B1AA6"/>
    <w:rsid w:val="001B1D91"/>
    <w:rsid w:val="001B4CAA"/>
    <w:rsid w:val="001B6F0F"/>
    <w:rsid w:val="001C171F"/>
    <w:rsid w:val="001C389E"/>
    <w:rsid w:val="001C5FC0"/>
    <w:rsid w:val="001C68C7"/>
    <w:rsid w:val="001C77FC"/>
    <w:rsid w:val="001D046A"/>
    <w:rsid w:val="001D3ADF"/>
    <w:rsid w:val="001D4C1F"/>
    <w:rsid w:val="001D6CB9"/>
    <w:rsid w:val="001D7212"/>
    <w:rsid w:val="001E33CE"/>
    <w:rsid w:val="001E35E1"/>
    <w:rsid w:val="001E3DBB"/>
    <w:rsid w:val="001E666C"/>
    <w:rsid w:val="001E7E3E"/>
    <w:rsid w:val="001F1128"/>
    <w:rsid w:val="001F6885"/>
    <w:rsid w:val="001F7740"/>
    <w:rsid w:val="00200F65"/>
    <w:rsid w:val="0020535D"/>
    <w:rsid w:val="0020649D"/>
    <w:rsid w:val="002161F4"/>
    <w:rsid w:val="00217384"/>
    <w:rsid w:val="00217A91"/>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5BD2"/>
    <w:rsid w:val="002767A8"/>
    <w:rsid w:val="002772D4"/>
    <w:rsid w:val="00280819"/>
    <w:rsid w:val="00283116"/>
    <w:rsid w:val="002839AC"/>
    <w:rsid w:val="00286B24"/>
    <w:rsid w:val="0028787F"/>
    <w:rsid w:val="0029324E"/>
    <w:rsid w:val="002933CF"/>
    <w:rsid w:val="002A4AB1"/>
    <w:rsid w:val="002A5934"/>
    <w:rsid w:val="002B3FAF"/>
    <w:rsid w:val="002B4F7D"/>
    <w:rsid w:val="002B6AE3"/>
    <w:rsid w:val="002C62D5"/>
    <w:rsid w:val="002C6533"/>
    <w:rsid w:val="002C7321"/>
    <w:rsid w:val="002D0197"/>
    <w:rsid w:val="002D2B58"/>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2E10"/>
    <w:rsid w:val="00363B4A"/>
    <w:rsid w:val="00364A36"/>
    <w:rsid w:val="00366FA0"/>
    <w:rsid w:val="00371917"/>
    <w:rsid w:val="003736BD"/>
    <w:rsid w:val="00375DF8"/>
    <w:rsid w:val="00376075"/>
    <w:rsid w:val="00377406"/>
    <w:rsid w:val="003802FE"/>
    <w:rsid w:val="003824EE"/>
    <w:rsid w:val="0038412A"/>
    <w:rsid w:val="003A01D6"/>
    <w:rsid w:val="003A2548"/>
    <w:rsid w:val="003A370C"/>
    <w:rsid w:val="003A5626"/>
    <w:rsid w:val="003A645F"/>
    <w:rsid w:val="003A6AF0"/>
    <w:rsid w:val="003B1C39"/>
    <w:rsid w:val="003B1CC4"/>
    <w:rsid w:val="003C5C25"/>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5DDB"/>
    <w:rsid w:val="004064E1"/>
    <w:rsid w:val="00410193"/>
    <w:rsid w:val="00410539"/>
    <w:rsid w:val="004117E2"/>
    <w:rsid w:val="0041649F"/>
    <w:rsid w:val="004306DA"/>
    <w:rsid w:val="004319DB"/>
    <w:rsid w:val="004341F5"/>
    <w:rsid w:val="004375D9"/>
    <w:rsid w:val="00443FDD"/>
    <w:rsid w:val="00447CDA"/>
    <w:rsid w:val="00456DB6"/>
    <w:rsid w:val="00456EBB"/>
    <w:rsid w:val="00460A72"/>
    <w:rsid w:val="00465052"/>
    <w:rsid w:val="00465C9D"/>
    <w:rsid w:val="00467D20"/>
    <w:rsid w:val="00474C7A"/>
    <w:rsid w:val="00475B0B"/>
    <w:rsid w:val="00477E03"/>
    <w:rsid w:val="00482D22"/>
    <w:rsid w:val="00483A6D"/>
    <w:rsid w:val="0048429C"/>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765B"/>
    <w:rsid w:val="005709F5"/>
    <w:rsid w:val="00572907"/>
    <w:rsid w:val="005733CD"/>
    <w:rsid w:val="00574FAB"/>
    <w:rsid w:val="00577A32"/>
    <w:rsid w:val="00580119"/>
    <w:rsid w:val="00580AEB"/>
    <w:rsid w:val="005830EF"/>
    <w:rsid w:val="00583B98"/>
    <w:rsid w:val="00583B9B"/>
    <w:rsid w:val="00583E20"/>
    <w:rsid w:val="00585DB0"/>
    <w:rsid w:val="00586427"/>
    <w:rsid w:val="005870B8"/>
    <w:rsid w:val="005911BC"/>
    <w:rsid w:val="00595EF1"/>
    <w:rsid w:val="005A0ACF"/>
    <w:rsid w:val="005A69CE"/>
    <w:rsid w:val="005B0FD8"/>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49F6"/>
    <w:rsid w:val="005F7C94"/>
    <w:rsid w:val="00603DEC"/>
    <w:rsid w:val="00604E78"/>
    <w:rsid w:val="006069A7"/>
    <w:rsid w:val="0060762E"/>
    <w:rsid w:val="00616CD2"/>
    <w:rsid w:val="00625EE5"/>
    <w:rsid w:val="006315A6"/>
    <w:rsid w:val="006343AB"/>
    <w:rsid w:val="00642C08"/>
    <w:rsid w:val="0064340D"/>
    <w:rsid w:val="00645E5A"/>
    <w:rsid w:val="006523B5"/>
    <w:rsid w:val="00653BC3"/>
    <w:rsid w:val="006572DC"/>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A74A2"/>
    <w:rsid w:val="006B47DA"/>
    <w:rsid w:val="006B4C72"/>
    <w:rsid w:val="006B5968"/>
    <w:rsid w:val="006B5D2C"/>
    <w:rsid w:val="006B65B6"/>
    <w:rsid w:val="006B7F8A"/>
    <w:rsid w:val="006C13A6"/>
    <w:rsid w:val="006D458E"/>
    <w:rsid w:val="006D538E"/>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221B"/>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6D04"/>
    <w:rsid w:val="00853B7F"/>
    <w:rsid w:val="00853E71"/>
    <w:rsid w:val="00854403"/>
    <w:rsid w:val="00855FB8"/>
    <w:rsid w:val="00856BDA"/>
    <w:rsid w:val="0086007D"/>
    <w:rsid w:val="00861E9C"/>
    <w:rsid w:val="0086619E"/>
    <w:rsid w:val="00866A2F"/>
    <w:rsid w:val="008716AA"/>
    <w:rsid w:val="00871FF2"/>
    <w:rsid w:val="00875A4A"/>
    <w:rsid w:val="00875B47"/>
    <w:rsid w:val="00876B36"/>
    <w:rsid w:val="00877335"/>
    <w:rsid w:val="0088393B"/>
    <w:rsid w:val="00885515"/>
    <w:rsid w:val="00894038"/>
    <w:rsid w:val="0089431A"/>
    <w:rsid w:val="00895188"/>
    <w:rsid w:val="008959C9"/>
    <w:rsid w:val="008A13E6"/>
    <w:rsid w:val="008B04AD"/>
    <w:rsid w:val="008B287D"/>
    <w:rsid w:val="008B39A0"/>
    <w:rsid w:val="008B46EA"/>
    <w:rsid w:val="008B50CB"/>
    <w:rsid w:val="008B5B80"/>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277E"/>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64F4"/>
    <w:rsid w:val="00980EB5"/>
    <w:rsid w:val="00981B66"/>
    <w:rsid w:val="00981DD8"/>
    <w:rsid w:val="009824F4"/>
    <w:rsid w:val="00983575"/>
    <w:rsid w:val="0099141D"/>
    <w:rsid w:val="009A00FC"/>
    <w:rsid w:val="009B01CF"/>
    <w:rsid w:val="009B01D2"/>
    <w:rsid w:val="009C27AF"/>
    <w:rsid w:val="009C2F5C"/>
    <w:rsid w:val="009C6875"/>
    <w:rsid w:val="009C74E7"/>
    <w:rsid w:val="009D1C1B"/>
    <w:rsid w:val="009D1EB4"/>
    <w:rsid w:val="009D200A"/>
    <w:rsid w:val="009D2F25"/>
    <w:rsid w:val="009D3BF5"/>
    <w:rsid w:val="009D58F5"/>
    <w:rsid w:val="009D6484"/>
    <w:rsid w:val="009D7051"/>
    <w:rsid w:val="009E0AF5"/>
    <w:rsid w:val="009E6768"/>
    <w:rsid w:val="009E79A4"/>
    <w:rsid w:val="009F1E13"/>
    <w:rsid w:val="009F3EF5"/>
    <w:rsid w:val="009F47F6"/>
    <w:rsid w:val="009F480D"/>
    <w:rsid w:val="009F4E91"/>
    <w:rsid w:val="009F5D30"/>
    <w:rsid w:val="00A1136F"/>
    <w:rsid w:val="00A11D46"/>
    <w:rsid w:val="00A1415B"/>
    <w:rsid w:val="00A2060E"/>
    <w:rsid w:val="00A24874"/>
    <w:rsid w:val="00A25078"/>
    <w:rsid w:val="00A27C02"/>
    <w:rsid w:val="00A31AA3"/>
    <w:rsid w:val="00A32987"/>
    <w:rsid w:val="00A416D8"/>
    <w:rsid w:val="00A42481"/>
    <w:rsid w:val="00A4599C"/>
    <w:rsid w:val="00A45E78"/>
    <w:rsid w:val="00A46B80"/>
    <w:rsid w:val="00A46C94"/>
    <w:rsid w:val="00A47BB7"/>
    <w:rsid w:val="00A50E76"/>
    <w:rsid w:val="00A57889"/>
    <w:rsid w:val="00A62CA5"/>
    <w:rsid w:val="00A6386B"/>
    <w:rsid w:val="00A65EDE"/>
    <w:rsid w:val="00A67F90"/>
    <w:rsid w:val="00A71401"/>
    <w:rsid w:val="00A77124"/>
    <w:rsid w:val="00A773DB"/>
    <w:rsid w:val="00A82690"/>
    <w:rsid w:val="00A85A7A"/>
    <w:rsid w:val="00A86E0E"/>
    <w:rsid w:val="00A87E9A"/>
    <w:rsid w:val="00A87FC1"/>
    <w:rsid w:val="00A90966"/>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1D3"/>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D7A12"/>
    <w:rsid w:val="00BE18A1"/>
    <w:rsid w:val="00BE3E74"/>
    <w:rsid w:val="00BE5BD9"/>
    <w:rsid w:val="00BF0D4C"/>
    <w:rsid w:val="00BF0E2C"/>
    <w:rsid w:val="00BF1D70"/>
    <w:rsid w:val="00BF4AF1"/>
    <w:rsid w:val="00BF4C94"/>
    <w:rsid w:val="00BF5996"/>
    <w:rsid w:val="00BF703F"/>
    <w:rsid w:val="00C020DA"/>
    <w:rsid w:val="00C07099"/>
    <w:rsid w:val="00C112FE"/>
    <w:rsid w:val="00C13462"/>
    <w:rsid w:val="00C13883"/>
    <w:rsid w:val="00C1468D"/>
    <w:rsid w:val="00C16157"/>
    <w:rsid w:val="00C2015D"/>
    <w:rsid w:val="00C20EC7"/>
    <w:rsid w:val="00C21B7F"/>
    <w:rsid w:val="00C23320"/>
    <w:rsid w:val="00C2402A"/>
    <w:rsid w:val="00C27996"/>
    <w:rsid w:val="00C40EA1"/>
    <w:rsid w:val="00C43036"/>
    <w:rsid w:val="00C43E07"/>
    <w:rsid w:val="00C43E38"/>
    <w:rsid w:val="00C468CD"/>
    <w:rsid w:val="00C51D6F"/>
    <w:rsid w:val="00C52B34"/>
    <w:rsid w:val="00C5323B"/>
    <w:rsid w:val="00C57B8D"/>
    <w:rsid w:val="00C65076"/>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0E57"/>
    <w:rsid w:val="00E569E5"/>
    <w:rsid w:val="00E60BCB"/>
    <w:rsid w:val="00E61191"/>
    <w:rsid w:val="00E63248"/>
    <w:rsid w:val="00E634A1"/>
    <w:rsid w:val="00E645C0"/>
    <w:rsid w:val="00E674C9"/>
    <w:rsid w:val="00E67C34"/>
    <w:rsid w:val="00E77BB3"/>
    <w:rsid w:val="00E80928"/>
    <w:rsid w:val="00E8176F"/>
    <w:rsid w:val="00E83B87"/>
    <w:rsid w:val="00E862B6"/>
    <w:rsid w:val="00E91280"/>
    <w:rsid w:val="00E92102"/>
    <w:rsid w:val="00E9285A"/>
    <w:rsid w:val="00E93BC7"/>
    <w:rsid w:val="00E94381"/>
    <w:rsid w:val="00EA2295"/>
    <w:rsid w:val="00EA2C6C"/>
    <w:rsid w:val="00EA5064"/>
    <w:rsid w:val="00EB2457"/>
    <w:rsid w:val="00EB2FB8"/>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3176"/>
    <w:rsid w:val="00F24827"/>
    <w:rsid w:val="00F321E7"/>
    <w:rsid w:val="00F32E0E"/>
    <w:rsid w:val="00F33382"/>
    <w:rsid w:val="00F34819"/>
    <w:rsid w:val="00F43472"/>
    <w:rsid w:val="00F45EFD"/>
    <w:rsid w:val="00F47600"/>
    <w:rsid w:val="00F50743"/>
    <w:rsid w:val="00F564EF"/>
    <w:rsid w:val="00F6530E"/>
    <w:rsid w:val="00F661D3"/>
    <w:rsid w:val="00F66217"/>
    <w:rsid w:val="00F72297"/>
    <w:rsid w:val="00F73D70"/>
    <w:rsid w:val="00F77290"/>
    <w:rsid w:val="00F7736D"/>
    <w:rsid w:val="00F831B6"/>
    <w:rsid w:val="00F83C9A"/>
    <w:rsid w:val="00F84115"/>
    <w:rsid w:val="00F84AAC"/>
    <w:rsid w:val="00F850C5"/>
    <w:rsid w:val="00F85A76"/>
    <w:rsid w:val="00F85B91"/>
    <w:rsid w:val="00F94FE7"/>
    <w:rsid w:val="00F9710A"/>
    <w:rsid w:val="00FA31FA"/>
    <w:rsid w:val="00FC14BC"/>
    <w:rsid w:val="00FC372C"/>
    <w:rsid w:val="00FD0EA5"/>
    <w:rsid w:val="00FE190B"/>
    <w:rsid w:val="00FE1CFB"/>
    <w:rsid w:val="00FE3722"/>
    <w:rsid w:val="00FE4280"/>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43919009">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184562341">
      <w:bodyDiv w:val="1"/>
      <w:marLeft w:val="0"/>
      <w:marRight w:val="0"/>
      <w:marTop w:val="0"/>
      <w:marBottom w:val="0"/>
      <w:divBdr>
        <w:top w:val="none" w:sz="0" w:space="0" w:color="auto"/>
        <w:left w:val="none" w:sz="0" w:space="0" w:color="auto"/>
        <w:bottom w:val="none" w:sz="0" w:space="0" w:color="auto"/>
        <w:right w:val="none" w:sz="0" w:space="0" w:color="auto"/>
      </w:divBdr>
    </w:div>
    <w:div w:id="187766720">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46008108">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03680613">
      <w:bodyDiv w:val="1"/>
      <w:marLeft w:val="0"/>
      <w:marRight w:val="0"/>
      <w:marTop w:val="0"/>
      <w:marBottom w:val="0"/>
      <w:divBdr>
        <w:top w:val="none" w:sz="0" w:space="0" w:color="auto"/>
        <w:left w:val="none" w:sz="0" w:space="0" w:color="auto"/>
        <w:bottom w:val="none" w:sz="0" w:space="0" w:color="auto"/>
        <w:right w:val="none" w:sz="0" w:space="0" w:color="auto"/>
      </w:divBdr>
    </w:div>
    <w:div w:id="910119555">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045524688">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188181640">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8ai421xwcl6dtts/AAB6cdlQ_9Tvnlgahs2Km2Qja?dl=0" TargetMode="External"/><Relationship Id="rId13" Type="http://schemas.openxmlformats.org/officeDocument/2006/relationships/hyperlink" Target="mailto:ffleming@smm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ulds@smmt.co.uk"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mt.co.uk/facts15" TargetMode="External"/><Relationship Id="rId5" Type="http://schemas.openxmlformats.org/officeDocument/2006/relationships/webSettings" Target="webSettings.xml"/><Relationship Id="rId15" Type="http://schemas.openxmlformats.org/officeDocument/2006/relationships/hyperlink" Target="lbielby@smmt.co.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A2CD3-483E-4350-A643-A3191EFE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12</cp:revision>
  <cp:lastPrinted>2016-04-27T09:34:00Z</cp:lastPrinted>
  <dcterms:created xsi:type="dcterms:W3CDTF">2016-04-27T08:59:00Z</dcterms:created>
  <dcterms:modified xsi:type="dcterms:W3CDTF">2016-05-24T16:33:00Z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