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781"/>
      </w:tblGrid>
      <w:tr w:rsidR="009B01CF" w:rsidRPr="009B01CF" w:rsidTr="00BD7A12">
        <w:trPr>
          <w:trHeight w:val="385"/>
        </w:trPr>
        <w:tc>
          <w:tcPr>
            <w:tcW w:w="9781" w:type="dxa"/>
          </w:tcPr>
          <w:p w:rsidR="009B01CF" w:rsidRPr="009B01CF" w:rsidRDefault="009B01CF" w:rsidP="009B01CF">
            <w:pPr>
              <w:pStyle w:val="Heading1"/>
              <w:ind w:left="0" w:firstLine="0"/>
              <w:outlineLvl w:val="0"/>
              <w:rPr>
                <w:rFonts w:ascii="Arial" w:hAnsi="Arial" w:cs="Arial"/>
                <w:bCs/>
                <w:color w:val="1074CB"/>
                <w:sz w:val="22"/>
                <w:szCs w:val="32"/>
              </w:rPr>
            </w:pPr>
          </w:p>
        </w:tc>
      </w:tr>
      <w:tr w:rsidR="001A40F0" w:rsidRPr="009B01CF" w:rsidTr="00474C7A">
        <w:trPr>
          <w:trHeight w:val="689"/>
        </w:trPr>
        <w:tc>
          <w:tcPr>
            <w:tcW w:w="9781" w:type="dxa"/>
          </w:tcPr>
          <w:p w:rsidR="001764E6" w:rsidRDefault="001A40F0" w:rsidP="00B05E06">
            <w:pPr>
              <w:pStyle w:val="Heading1"/>
              <w:spacing w:line="276" w:lineRule="auto"/>
              <w:ind w:left="0" w:firstLine="0"/>
              <w:outlineLvl w:val="0"/>
              <w:rPr>
                <w:rFonts w:ascii="Arial" w:hAnsi="Arial" w:cs="Arial"/>
                <w:b w:val="0"/>
                <w:bCs/>
                <w:color w:val="1074CB"/>
                <w:sz w:val="28"/>
              </w:rPr>
            </w:pPr>
            <w:r w:rsidRPr="00B05E06">
              <w:rPr>
                <w:rFonts w:ascii="Arial" w:hAnsi="Arial" w:cs="Arial"/>
                <w:bCs/>
                <w:color w:val="1074CB"/>
                <w:sz w:val="44"/>
              </w:rPr>
              <w:t xml:space="preserve">UK CAR MANUFACTURING </w:t>
            </w:r>
            <w:r w:rsidRPr="00B05E06">
              <w:rPr>
                <w:rFonts w:ascii="Arial" w:hAnsi="Arial" w:cs="Arial"/>
                <w:b w:val="0"/>
                <w:bCs/>
                <w:color w:val="1074CB"/>
                <w:sz w:val="28"/>
              </w:rPr>
              <w:t xml:space="preserve">(data for </w:t>
            </w:r>
            <w:r w:rsidR="00B05E06" w:rsidRPr="00B05E06">
              <w:rPr>
                <w:rFonts w:ascii="Arial" w:hAnsi="Arial" w:cs="Arial"/>
                <w:b w:val="0"/>
                <w:bCs/>
                <w:color w:val="1074CB"/>
                <w:sz w:val="28"/>
              </w:rPr>
              <w:t>May 20</w:t>
            </w:r>
            <w:r w:rsidRPr="00B05E06">
              <w:rPr>
                <w:rFonts w:ascii="Arial" w:hAnsi="Arial" w:cs="Arial"/>
                <w:b w:val="0"/>
                <w:bCs/>
                <w:color w:val="1074CB"/>
                <w:sz w:val="28"/>
              </w:rPr>
              <w:t>1</w:t>
            </w:r>
            <w:r w:rsidR="001764E6">
              <w:rPr>
                <w:rFonts w:ascii="Arial" w:hAnsi="Arial" w:cs="Arial"/>
                <w:b w:val="0"/>
                <w:bCs/>
                <w:color w:val="1074CB"/>
                <w:sz w:val="28"/>
              </w:rPr>
              <w:t>6)</w:t>
            </w:r>
          </w:p>
          <w:p w:rsidR="00B05E06" w:rsidRPr="001764E6" w:rsidRDefault="001764E6" w:rsidP="001764E6">
            <w:pPr>
              <w:pStyle w:val="Heading1"/>
              <w:spacing w:line="276" w:lineRule="auto"/>
              <w:ind w:left="0" w:firstLine="0"/>
              <w:outlineLvl w:val="0"/>
              <w:rPr>
                <w:rFonts w:ascii="Arial" w:hAnsi="Arial" w:cs="Arial"/>
                <w:b w:val="0"/>
                <w:bCs/>
                <w:color w:val="1074CB"/>
                <w:sz w:val="28"/>
              </w:rPr>
            </w:pPr>
            <w:r w:rsidRPr="001764E6">
              <w:rPr>
                <w:rFonts w:ascii="Arial" w:hAnsi="Arial" w:cs="Arial"/>
                <w:b w:val="0"/>
                <w:bCs/>
                <w:color w:val="1074CB"/>
                <w:sz w:val="36"/>
              </w:rPr>
              <w:t>T</w:t>
            </w:r>
            <w:bookmarkStart w:id="0" w:name="_GoBack"/>
            <w:bookmarkEnd w:id="0"/>
            <w:r w:rsidRPr="001764E6">
              <w:rPr>
                <w:rFonts w:ascii="Arial" w:hAnsi="Arial" w:cs="Arial"/>
                <w:b w:val="0"/>
                <w:bCs/>
                <w:color w:val="1074CB"/>
                <w:sz w:val="36"/>
              </w:rPr>
              <w:t>hursday 30 June 2016</w:t>
            </w:r>
          </w:p>
        </w:tc>
      </w:tr>
      <w:tr w:rsidR="00604E78" w:rsidRPr="009B01CF" w:rsidTr="00604E78">
        <w:trPr>
          <w:trHeight w:val="559"/>
        </w:trPr>
        <w:tc>
          <w:tcPr>
            <w:tcW w:w="9781" w:type="dxa"/>
          </w:tcPr>
          <w:p w:rsidR="00604E78" w:rsidRPr="00275BD2" w:rsidRDefault="00604E78" w:rsidP="007A221B">
            <w:pPr>
              <w:rPr>
                <w:rFonts w:ascii="Arial" w:hAnsi="Arial" w:cs="Arial"/>
                <w:b/>
                <w:szCs w:val="24"/>
              </w:rPr>
            </w:pPr>
            <w:r w:rsidRPr="00275BD2">
              <w:rPr>
                <w:rFonts w:ascii="Arial" w:hAnsi="Arial" w:cs="Arial"/>
                <w:b/>
                <w:szCs w:val="24"/>
              </w:rPr>
              <w:t xml:space="preserve">Hi-res images available here: </w:t>
            </w:r>
          </w:p>
          <w:p w:rsidR="00604E78" w:rsidRPr="00275BD2" w:rsidRDefault="00E428FB" w:rsidP="00BD7A12">
            <w:pPr>
              <w:pStyle w:val="Heading1"/>
              <w:ind w:left="0" w:firstLine="0"/>
              <w:outlineLvl w:val="0"/>
              <w:rPr>
                <w:rFonts w:ascii="Arial" w:hAnsi="Arial" w:cs="Arial"/>
                <w:bCs/>
                <w:color w:val="1074CB"/>
                <w:sz w:val="44"/>
              </w:rPr>
            </w:pPr>
            <w:hyperlink r:id="rId8" w:history="1">
              <w:r w:rsidR="00B05E06">
                <w:rPr>
                  <w:rStyle w:val="Hyperlink"/>
                  <w:rFonts w:ascii="Arial" w:hAnsi="Arial" w:cs="Arial"/>
                  <w:szCs w:val="24"/>
                </w:rPr>
                <w:t>https://www.dropbox.com/sh/3ghc59wysza8w8p/AACRUiNht04GgafnMwZoQYoza?dl=0</w:t>
              </w:r>
            </w:hyperlink>
          </w:p>
        </w:tc>
      </w:tr>
      <w:tr w:rsidR="00604E78" w:rsidRPr="009B01CF" w:rsidTr="00604E78">
        <w:trPr>
          <w:trHeight w:val="134"/>
        </w:trPr>
        <w:tc>
          <w:tcPr>
            <w:tcW w:w="9781" w:type="dxa"/>
          </w:tcPr>
          <w:p w:rsidR="00604E78" w:rsidRPr="00275BD2" w:rsidRDefault="00604E78" w:rsidP="001A40F0">
            <w:pPr>
              <w:pStyle w:val="Heading1"/>
              <w:ind w:left="0" w:firstLine="0"/>
              <w:outlineLvl w:val="0"/>
              <w:rPr>
                <w:rFonts w:ascii="Arial" w:hAnsi="Arial" w:cs="Arial"/>
                <w:bCs/>
                <w:color w:val="1074CB"/>
                <w:sz w:val="20"/>
              </w:rPr>
            </w:pPr>
          </w:p>
        </w:tc>
      </w:tr>
      <w:tr w:rsidR="00604E78" w:rsidRPr="009B01CF" w:rsidTr="00604E78">
        <w:trPr>
          <w:trHeight w:val="154"/>
        </w:trPr>
        <w:tc>
          <w:tcPr>
            <w:tcW w:w="9781" w:type="dxa"/>
            <w:tcBorders>
              <w:top w:val="single" w:sz="4" w:space="0" w:color="0070C0"/>
            </w:tcBorders>
          </w:tcPr>
          <w:p w:rsidR="00604E78" w:rsidRPr="009B01CF" w:rsidRDefault="00604E78" w:rsidP="009B01CF">
            <w:pPr>
              <w:rPr>
                <w:rFonts w:ascii="Arial" w:eastAsiaTheme="minorHAnsi" w:hAnsi="Arial" w:cs="Arial"/>
                <w:color w:val="1074CB"/>
                <w:sz w:val="20"/>
              </w:rPr>
            </w:pPr>
          </w:p>
        </w:tc>
      </w:tr>
      <w:tr w:rsidR="00604E78" w:rsidRPr="009B01CF" w:rsidTr="00604E78">
        <w:trPr>
          <w:trHeight w:val="154"/>
        </w:trPr>
        <w:tc>
          <w:tcPr>
            <w:tcW w:w="9781" w:type="dxa"/>
          </w:tcPr>
          <w:p w:rsidR="00B05E06" w:rsidRPr="00B05E06" w:rsidRDefault="00B05E06">
            <w:pPr>
              <w:spacing w:line="276" w:lineRule="auto"/>
              <w:rPr>
                <w:rFonts w:ascii="Arial" w:hAnsi="Arial" w:cs="Arial"/>
                <w:b/>
                <w:bCs/>
                <w:color w:val="1074CB"/>
                <w:sz w:val="32"/>
                <w:szCs w:val="32"/>
              </w:rPr>
            </w:pPr>
            <w:r w:rsidRPr="00B05E06">
              <w:rPr>
                <w:rFonts w:ascii="Arial" w:hAnsi="Arial" w:cs="Arial"/>
                <w:b/>
                <w:bCs/>
                <w:color w:val="1074CB"/>
                <w:sz w:val="32"/>
                <w:szCs w:val="32"/>
              </w:rPr>
              <w:t>UK car production up a quarter in May but business certainty vital for future</w:t>
            </w:r>
          </w:p>
        </w:tc>
      </w:tr>
      <w:tr w:rsidR="00604E78" w:rsidRPr="009B01CF" w:rsidTr="00604E78">
        <w:trPr>
          <w:trHeight w:val="154"/>
        </w:trPr>
        <w:tc>
          <w:tcPr>
            <w:tcW w:w="9781" w:type="dxa"/>
          </w:tcPr>
          <w:p w:rsidR="00604E78" w:rsidRDefault="00604E78">
            <w:pPr>
              <w:spacing w:line="276" w:lineRule="auto"/>
              <w:rPr>
                <w:rFonts w:ascii="Calibri" w:eastAsiaTheme="minorHAnsi" w:hAnsi="Calibri"/>
                <w:sz w:val="22"/>
                <w:szCs w:val="22"/>
              </w:rPr>
            </w:pPr>
            <w:r>
              <w:rPr>
                <w:rFonts w:ascii="Arial" w:hAnsi="Arial" w:cs="Arial"/>
                <w:sz w:val="20"/>
              </w:rPr>
              <w:t> </w:t>
            </w:r>
          </w:p>
        </w:tc>
      </w:tr>
      <w:tr w:rsidR="00604E78" w:rsidRPr="009B01CF" w:rsidTr="00604E78">
        <w:trPr>
          <w:trHeight w:val="874"/>
        </w:trPr>
        <w:tc>
          <w:tcPr>
            <w:tcW w:w="9781" w:type="dxa"/>
          </w:tcPr>
          <w:p w:rsidR="00604E78" w:rsidRDefault="00B05E06" w:rsidP="009F3EF5">
            <w:pPr>
              <w:pStyle w:val="ListParagraph"/>
              <w:numPr>
                <w:ilvl w:val="0"/>
                <w:numId w:val="23"/>
              </w:numPr>
              <w:spacing w:line="276" w:lineRule="auto"/>
              <w:ind w:left="360"/>
              <w:contextualSpacing w:val="0"/>
              <w:jc w:val="both"/>
              <w:rPr>
                <w:rFonts w:eastAsiaTheme="minorHAnsi"/>
                <w:szCs w:val="24"/>
              </w:rPr>
            </w:pPr>
            <w:r>
              <w:rPr>
                <w:rFonts w:ascii="Arial" w:hAnsi="Arial" w:cs="Arial"/>
                <w:color w:val="000000"/>
                <w:sz w:val="20"/>
              </w:rPr>
              <w:t>UK car manufacturing makes big gains in May, with 150,802 vehicles produced – up 26.4%.</w:t>
            </w:r>
          </w:p>
          <w:p w:rsidR="00B05E06" w:rsidRPr="00B05E06" w:rsidRDefault="00B05E06" w:rsidP="00B05E06">
            <w:pPr>
              <w:pStyle w:val="ListParagraph"/>
              <w:numPr>
                <w:ilvl w:val="0"/>
                <w:numId w:val="23"/>
              </w:numPr>
              <w:spacing w:line="276" w:lineRule="auto"/>
              <w:ind w:left="360"/>
              <w:contextualSpacing w:val="0"/>
              <w:jc w:val="both"/>
            </w:pPr>
            <w:r>
              <w:rPr>
                <w:rFonts w:ascii="Arial" w:hAnsi="Arial" w:cs="Arial"/>
                <w:color w:val="000000"/>
                <w:sz w:val="20"/>
              </w:rPr>
              <w:t>Strong growth in production for both home and export markets, up 22.7% and 27.3% respectively</w:t>
            </w:r>
            <w:r w:rsidR="00604E78">
              <w:rPr>
                <w:rFonts w:ascii="Arial" w:hAnsi="Arial" w:cs="Arial"/>
                <w:color w:val="000000"/>
                <w:sz w:val="20"/>
              </w:rPr>
              <w:t>.</w:t>
            </w:r>
          </w:p>
          <w:p w:rsidR="00604E78" w:rsidRDefault="00B05E06" w:rsidP="00B05E06">
            <w:pPr>
              <w:pStyle w:val="ListParagraph"/>
              <w:numPr>
                <w:ilvl w:val="0"/>
                <w:numId w:val="23"/>
              </w:numPr>
              <w:spacing w:line="276" w:lineRule="auto"/>
              <w:ind w:left="360"/>
              <w:contextualSpacing w:val="0"/>
              <w:jc w:val="both"/>
            </w:pPr>
            <w:r w:rsidRPr="00B05E06">
              <w:rPr>
                <w:rFonts w:ascii="Arial" w:hAnsi="Arial" w:cs="Arial"/>
                <w:sz w:val="20"/>
              </w:rPr>
              <w:t>Industry body warns urgent action needed to provide certainty and stability for future growth</w:t>
            </w:r>
            <w:r>
              <w:rPr>
                <w:rFonts w:ascii="Arial" w:hAnsi="Arial" w:cs="Arial"/>
                <w:sz w:val="20"/>
              </w:rPr>
              <w:t>.</w:t>
            </w:r>
          </w:p>
        </w:tc>
      </w:tr>
      <w:tr w:rsidR="00604E78" w:rsidRPr="009B01CF" w:rsidTr="00604E78">
        <w:trPr>
          <w:trHeight w:val="155"/>
        </w:trPr>
        <w:tc>
          <w:tcPr>
            <w:tcW w:w="9781" w:type="dxa"/>
          </w:tcPr>
          <w:p w:rsidR="00604E78" w:rsidRDefault="00604E78" w:rsidP="009F3EF5">
            <w:pPr>
              <w:pStyle w:val="PlainText"/>
              <w:spacing w:line="276" w:lineRule="auto"/>
              <w:jc w:val="both"/>
            </w:pPr>
            <w:r>
              <w:t> </w:t>
            </w:r>
          </w:p>
        </w:tc>
      </w:tr>
      <w:tr w:rsidR="00604E78" w:rsidRPr="009B01CF" w:rsidTr="00604E78">
        <w:trPr>
          <w:trHeight w:val="3008"/>
        </w:trPr>
        <w:tc>
          <w:tcPr>
            <w:tcW w:w="9781" w:type="dxa"/>
          </w:tcPr>
          <w:p w:rsidR="00B05E06" w:rsidRPr="00B05E06" w:rsidRDefault="00B05E06" w:rsidP="00B05E06">
            <w:pPr>
              <w:pStyle w:val="PlainText"/>
              <w:spacing w:after="120" w:line="276" w:lineRule="auto"/>
              <w:jc w:val="both"/>
              <w:rPr>
                <w:rFonts w:cs="Arial"/>
                <w:bCs/>
                <w:szCs w:val="20"/>
              </w:rPr>
            </w:pPr>
            <w:r w:rsidRPr="00B05E06">
              <w:rPr>
                <w:rFonts w:cs="Arial"/>
                <w:b/>
                <w:bCs/>
                <w:szCs w:val="20"/>
              </w:rPr>
              <w:t xml:space="preserve">Thursday 30 June, 2016 </w:t>
            </w:r>
            <w:r w:rsidRPr="00B05E06">
              <w:rPr>
                <w:rFonts w:cs="Arial"/>
                <w:bCs/>
                <w:szCs w:val="20"/>
              </w:rPr>
              <w:t xml:space="preserve">UK car manufacturing output rose by a quarter in May, according to </w:t>
            </w:r>
            <w:r w:rsidR="00226CB8">
              <w:rPr>
                <w:rFonts w:cs="Arial"/>
                <w:bCs/>
                <w:szCs w:val="20"/>
              </w:rPr>
              <w:t>new figures published today by t</w:t>
            </w:r>
            <w:r w:rsidRPr="00B05E06">
              <w:rPr>
                <w:rFonts w:cs="Arial"/>
                <w:bCs/>
                <w:szCs w:val="20"/>
              </w:rPr>
              <w:t>he Society of Motor Manufacturers and Traders. 150,802 cars were built in the month, a 26.4% jump compared with May last year.</w:t>
            </w:r>
          </w:p>
          <w:p w:rsidR="00B05E06" w:rsidRPr="00B05E06" w:rsidRDefault="00B05E06" w:rsidP="00B05E06">
            <w:pPr>
              <w:pStyle w:val="PlainText"/>
              <w:spacing w:after="120" w:line="276" w:lineRule="auto"/>
              <w:jc w:val="both"/>
              <w:rPr>
                <w:rFonts w:cs="Arial"/>
                <w:bCs/>
                <w:szCs w:val="20"/>
              </w:rPr>
            </w:pPr>
            <w:r w:rsidRPr="00B05E06">
              <w:rPr>
                <w:rFonts w:cs="Arial"/>
                <w:bCs/>
                <w:szCs w:val="20"/>
              </w:rPr>
              <w:t>Production for domestic and export markets saw respective rises of 22.7% and 27.3%, as demand for UK-built cars arou</w:t>
            </w:r>
            <w:r>
              <w:rPr>
                <w:rFonts w:cs="Arial"/>
                <w:bCs/>
                <w:szCs w:val="20"/>
              </w:rPr>
              <w:t>nd the world continues to grow.</w:t>
            </w:r>
          </w:p>
          <w:p w:rsidR="00B05E06" w:rsidRPr="00B05E06" w:rsidRDefault="00B05E06" w:rsidP="00B05E06">
            <w:pPr>
              <w:pStyle w:val="PlainText"/>
              <w:spacing w:after="120" w:line="276" w:lineRule="auto"/>
              <w:jc w:val="both"/>
              <w:rPr>
                <w:rFonts w:cs="Arial"/>
                <w:bCs/>
                <w:szCs w:val="20"/>
              </w:rPr>
            </w:pPr>
            <w:r w:rsidRPr="00B05E06">
              <w:rPr>
                <w:rFonts w:cs="Arial"/>
                <w:bCs/>
                <w:szCs w:val="20"/>
              </w:rPr>
              <w:t>May’s increase was the biggest since August 2015, which saw a 40.6% increase in output. Production in 2016 so far is now 13.6% ahead of the same period last year.</w:t>
            </w:r>
            <w:r w:rsidR="00226CB8">
              <w:rPr>
                <w:rFonts w:cs="Arial"/>
                <w:bCs/>
                <w:szCs w:val="20"/>
              </w:rPr>
              <w:t xml:space="preserve"> </w:t>
            </w:r>
            <w:r w:rsidRPr="00B05E06">
              <w:rPr>
                <w:rFonts w:cs="Arial"/>
                <w:bCs/>
                <w:szCs w:val="20"/>
              </w:rPr>
              <w:t>Output was predicted to be high for 2016 due to record investment levels and the launch of se</w:t>
            </w:r>
            <w:r>
              <w:rPr>
                <w:rFonts w:cs="Arial"/>
                <w:bCs/>
                <w:szCs w:val="20"/>
              </w:rPr>
              <w:t>veral new models across the UK.</w:t>
            </w:r>
          </w:p>
          <w:p w:rsidR="00604E78" w:rsidRPr="00B05E06" w:rsidRDefault="00B05E06" w:rsidP="00B05E06">
            <w:pPr>
              <w:spacing w:after="120" w:line="276" w:lineRule="auto"/>
              <w:jc w:val="both"/>
              <w:rPr>
                <w:rFonts w:ascii="Arial" w:hAnsi="Arial" w:cs="Arial"/>
                <w:sz w:val="20"/>
              </w:rPr>
            </w:pPr>
            <w:r w:rsidRPr="00B05E06">
              <w:rPr>
                <w:rFonts w:ascii="Arial" w:hAnsi="Arial" w:cs="Arial"/>
                <w:b/>
                <w:bCs/>
                <w:sz w:val="20"/>
              </w:rPr>
              <w:t>Mike Hawes, SMMT Chief Executive</w:t>
            </w:r>
            <w:r w:rsidRPr="00B05E06">
              <w:rPr>
                <w:rFonts w:ascii="Arial" w:hAnsi="Arial" w:cs="Arial"/>
                <w:bCs/>
                <w:sz w:val="20"/>
              </w:rPr>
              <w:t>, said, “May’s performance is another strong month for UK car manufacturing, with demand for British-built vehicles up by over quarter. For this success to continue, we need government to maintain economic stability and help deliver the wider benefits – including free access to our biggest market – which have helped make the sector so globally competitive.”</w:t>
            </w:r>
          </w:p>
        </w:tc>
      </w:tr>
      <w:tr w:rsidR="00604E78" w:rsidRPr="009B01CF" w:rsidTr="00D64B18">
        <w:trPr>
          <w:trHeight w:val="399"/>
        </w:trPr>
        <w:tc>
          <w:tcPr>
            <w:tcW w:w="9781" w:type="dxa"/>
          </w:tcPr>
          <w:p w:rsidR="00474C7A" w:rsidRPr="009B01CF" w:rsidRDefault="00474C7A" w:rsidP="009B01CF">
            <w:pPr>
              <w:spacing w:line="276" w:lineRule="auto"/>
              <w:jc w:val="both"/>
              <w:rPr>
                <w:rFonts w:ascii="Arial" w:hAnsi="Arial" w:cs="Arial"/>
                <w:sz w:val="20"/>
              </w:rPr>
            </w:pPr>
          </w:p>
        </w:tc>
      </w:tr>
      <w:tr w:rsidR="00604E78" w:rsidRPr="009B01CF" w:rsidTr="00D64B18">
        <w:trPr>
          <w:trHeight w:val="4401"/>
        </w:trPr>
        <w:tc>
          <w:tcPr>
            <w:tcW w:w="9781" w:type="dxa"/>
          </w:tcPr>
          <w:p w:rsidR="00604E78" w:rsidRPr="009B01CF" w:rsidRDefault="00604E78" w:rsidP="009B01CF">
            <w:pPr>
              <w:spacing w:line="276" w:lineRule="auto"/>
              <w:jc w:val="both"/>
              <w:rPr>
                <w:rFonts w:ascii="Arial" w:hAnsi="Arial" w:cs="Arial"/>
                <w:sz w:val="20"/>
              </w:rPr>
            </w:pPr>
            <w:r w:rsidRPr="00604E78">
              <w:rPr>
                <w:rFonts w:ascii="Arial" w:hAnsi="Arial" w:cs="Arial"/>
                <w:noProof/>
                <w:sz w:val="20"/>
              </w:rPr>
              <w:drawing>
                <wp:inline distT="0" distB="0" distL="0" distR="0">
                  <wp:extent cx="6044451" cy="1395479"/>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Manufacturing table .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44451" cy="1395479"/>
                          </a:xfrm>
                          <a:prstGeom prst="rect">
                            <a:avLst/>
                          </a:prstGeom>
                        </pic:spPr>
                      </pic:pic>
                    </a:graphicData>
                  </a:graphic>
                </wp:inline>
              </w:drawing>
            </w:r>
          </w:p>
        </w:tc>
      </w:tr>
      <w:tr w:rsidR="00604E78" w:rsidRPr="009B01CF" w:rsidTr="00604E78">
        <w:trPr>
          <w:trHeight w:val="154"/>
        </w:trPr>
        <w:tc>
          <w:tcPr>
            <w:tcW w:w="9781" w:type="dxa"/>
          </w:tcPr>
          <w:p w:rsidR="00604E78" w:rsidRPr="009B01CF" w:rsidRDefault="00604E78" w:rsidP="009B01CF">
            <w:pPr>
              <w:spacing w:line="276" w:lineRule="auto"/>
              <w:jc w:val="both"/>
              <w:rPr>
                <w:rFonts w:ascii="Arial" w:hAnsi="Arial" w:cs="Arial"/>
                <w:sz w:val="20"/>
              </w:rPr>
            </w:pPr>
          </w:p>
        </w:tc>
      </w:tr>
      <w:tr w:rsidR="00604E78" w:rsidRPr="009B01CF" w:rsidTr="00604E78">
        <w:trPr>
          <w:trHeight w:val="2442"/>
        </w:trPr>
        <w:tc>
          <w:tcPr>
            <w:tcW w:w="9781" w:type="dxa"/>
          </w:tcPr>
          <w:p w:rsidR="00604E78" w:rsidRPr="009B01CF" w:rsidRDefault="00604E78" w:rsidP="009B01CF">
            <w:pPr>
              <w:spacing w:line="276" w:lineRule="auto"/>
              <w:jc w:val="both"/>
              <w:rPr>
                <w:rFonts w:ascii="Arial" w:hAnsi="Arial" w:cs="Arial"/>
              </w:rPr>
            </w:pPr>
            <w:r w:rsidRPr="00604E78">
              <w:rPr>
                <w:rFonts w:ascii="Arial" w:hAnsi="Arial" w:cs="Arial"/>
                <w:noProof/>
              </w:rPr>
              <w:lastRenderedPageBreak/>
              <w:drawing>
                <wp:inline distT="0" distB="0" distL="0" distR="0">
                  <wp:extent cx="5872625" cy="3869266"/>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output_rolling year totals Mar 2016.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6704" cy="3871953"/>
                          </a:xfrm>
                          <a:prstGeom prst="rect">
                            <a:avLst/>
                          </a:prstGeom>
                        </pic:spPr>
                      </pic:pic>
                    </a:graphicData>
                  </a:graphic>
                </wp:inline>
              </w:drawing>
            </w:r>
          </w:p>
        </w:tc>
      </w:tr>
      <w:tr w:rsidR="00604E78" w:rsidRPr="009B01CF" w:rsidTr="00604E78">
        <w:trPr>
          <w:trHeight w:val="225"/>
        </w:trPr>
        <w:tc>
          <w:tcPr>
            <w:tcW w:w="9781" w:type="dxa"/>
          </w:tcPr>
          <w:p w:rsidR="00604E78" w:rsidRPr="009B01CF" w:rsidRDefault="00604E78" w:rsidP="009B01CF">
            <w:pPr>
              <w:rPr>
                <w:rFonts w:ascii="Arial" w:hAnsi="Arial" w:cs="Arial"/>
                <w:b/>
                <w:color w:val="1074CB"/>
                <w:sz w:val="18"/>
              </w:rPr>
            </w:pPr>
          </w:p>
        </w:tc>
      </w:tr>
      <w:tr w:rsidR="00604E78" w:rsidRPr="009B01CF" w:rsidTr="00604E78">
        <w:trPr>
          <w:trHeight w:val="3154"/>
        </w:trPr>
        <w:tc>
          <w:tcPr>
            <w:tcW w:w="9781" w:type="dxa"/>
          </w:tcPr>
          <w:p w:rsidR="00604E78" w:rsidRDefault="00604E78" w:rsidP="00BA21D3">
            <w:pPr>
              <w:spacing w:line="276" w:lineRule="auto"/>
              <w:rPr>
                <w:rFonts w:ascii="Arial" w:hAnsi="Arial" w:cs="Arial"/>
                <w:b/>
                <w:color w:val="1074CB"/>
                <w:sz w:val="16"/>
                <w:u w:val="single"/>
              </w:rPr>
            </w:pPr>
            <w:r w:rsidRPr="009B01CF">
              <w:rPr>
                <w:rFonts w:ascii="Arial" w:hAnsi="Arial" w:cs="Arial"/>
                <w:b/>
                <w:color w:val="1074CB"/>
                <w:sz w:val="16"/>
                <w:u w:val="single"/>
              </w:rPr>
              <w:t>Notes to editors</w:t>
            </w:r>
          </w:p>
          <w:p w:rsidR="00604E78" w:rsidRPr="009B01CF" w:rsidRDefault="00604E78" w:rsidP="00BA21D3">
            <w:pPr>
              <w:spacing w:line="276" w:lineRule="auto"/>
              <w:rPr>
                <w:rFonts w:ascii="Arial" w:hAnsi="Arial" w:cs="Arial"/>
                <w:b/>
                <w:color w:val="1074CB"/>
                <w:sz w:val="16"/>
              </w:rPr>
            </w:pPr>
          </w:p>
          <w:p w:rsidR="00B05E06" w:rsidRDefault="00B05E06" w:rsidP="00B05E06">
            <w:pPr>
              <w:spacing w:after="120" w:line="276" w:lineRule="auto"/>
              <w:rPr>
                <w:rFonts w:ascii="Segoe UI" w:hAnsi="Segoe UI" w:cs="Segoe UI"/>
                <w:color w:val="000000"/>
                <w:sz w:val="18"/>
                <w:szCs w:val="18"/>
              </w:rPr>
            </w:pPr>
            <w:r>
              <w:rPr>
                <w:rFonts w:ascii="Arial" w:hAnsi="Arial" w:cs="Arial"/>
                <w:b/>
                <w:bCs/>
                <w:color w:val="1074CB"/>
                <w:sz w:val="16"/>
                <w:szCs w:val="16"/>
              </w:rPr>
              <w:t>About SMMT and the UK automotive industry</w:t>
            </w:r>
          </w:p>
          <w:p w:rsidR="00B05E06" w:rsidRDefault="00B05E06" w:rsidP="00B05E06">
            <w:pPr>
              <w:spacing w:after="120" w:line="276" w:lineRule="auto"/>
              <w:rPr>
                <w:rFonts w:ascii="Segoe UI" w:hAnsi="Segoe UI" w:cs="Segoe UI"/>
                <w:color w:val="000000"/>
                <w:sz w:val="18"/>
                <w:szCs w:val="18"/>
              </w:rPr>
            </w:pPr>
            <w:r>
              <w:rPr>
                <w:rFonts w:ascii="Arial" w:hAnsi="Arial" w:cs="Arial"/>
                <w:color w:val="1074CB"/>
                <w:sz w:val="16"/>
                <w:szCs w:val="16"/>
              </w:rPr>
              <w:t>The Society of Motor Manufacturers and Traders (SMMT) is one of the largest and most influential trade associations in the UK. It supports the interests of the UK automotive industry at home and abroad, promoting a united position to government, stakeholders and the media. </w:t>
            </w:r>
          </w:p>
          <w:p w:rsidR="00B05E06" w:rsidRDefault="00B05E06" w:rsidP="00B05E06">
            <w:pPr>
              <w:spacing w:after="120" w:line="276" w:lineRule="auto"/>
              <w:rPr>
                <w:rFonts w:ascii="Segoe UI" w:hAnsi="Segoe UI" w:cs="Segoe UI"/>
                <w:color w:val="000000"/>
                <w:sz w:val="18"/>
                <w:szCs w:val="18"/>
              </w:rPr>
            </w:pPr>
            <w:r>
              <w:rPr>
                <w:rFonts w:ascii="Arial" w:hAnsi="Arial" w:cs="Arial"/>
                <w:color w:val="1074CB"/>
                <w:sz w:val="16"/>
                <w:szCs w:val="16"/>
              </w:rPr>
              <w:t>The automotive industry is a vital part of the UK economy accounting for more than</w:t>
            </w:r>
            <w:r>
              <w:rPr>
                <w:rStyle w:val="apple-converted-space"/>
                <w:rFonts w:ascii="Arial" w:hAnsi="Arial" w:cs="Arial"/>
                <w:color w:val="1074CB"/>
                <w:sz w:val="16"/>
                <w:szCs w:val="16"/>
              </w:rPr>
              <w:t> </w:t>
            </w:r>
            <w:r>
              <w:rPr>
                <w:rFonts w:ascii="Arial" w:hAnsi="Arial" w:cs="Arial"/>
                <w:b/>
                <w:bCs/>
                <w:color w:val="1074CB"/>
                <w:sz w:val="16"/>
                <w:szCs w:val="16"/>
              </w:rPr>
              <w:t>£71.6 billion turnover</w:t>
            </w:r>
            <w:r>
              <w:rPr>
                <w:rStyle w:val="apple-converted-space"/>
                <w:rFonts w:ascii="Arial" w:hAnsi="Arial" w:cs="Arial"/>
                <w:color w:val="1074CB"/>
                <w:sz w:val="16"/>
                <w:szCs w:val="16"/>
              </w:rPr>
              <w:t> </w:t>
            </w:r>
            <w:r>
              <w:rPr>
                <w:rFonts w:ascii="Arial" w:hAnsi="Arial" w:cs="Arial"/>
                <w:color w:val="1074CB"/>
                <w:sz w:val="16"/>
                <w:szCs w:val="16"/>
              </w:rPr>
              <w:t>and</w:t>
            </w:r>
            <w:r>
              <w:rPr>
                <w:rStyle w:val="apple-converted-space"/>
                <w:rFonts w:ascii="Arial" w:hAnsi="Arial" w:cs="Arial"/>
                <w:color w:val="1074CB"/>
                <w:sz w:val="16"/>
                <w:szCs w:val="16"/>
              </w:rPr>
              <w:t> </w:t>
            </w:r>
            <w:r>
              <w:rPr>
                <w:rFonts w:ascii="Arial" w:hAnsi="Arial" w:cs="Arial"/>
                <w:b/>
                <w:bCs/>
                <w:color w:val="1074CB"/>
                <w:sz w:val="16"/>
                <w:szCs w:val="16"/>
              </w:rPr>
              <w:t>£18.9 billion value added</w:t>
            </w:r>
            <w:r>
              <w:rPr>
                <w:rFonts w:ascii="Arial" w:hAnsi="Arial" w:cs="Arial"/>
                <w:color w:val="1074CB"/>
                <w:sz w:val="16"/>
                <w:szCs w:val="16"/>
              </w:rPr>
              <w:t>. With some</w:t>
            </w:r>
            <w:r>
              <w:rPr>
                <w:rStyle w:val="apple-converted-space"/>
                <w:rFonts w:ascii="Arial" w:hAnsi="Arial" w:cs="Arial"/>
                <w:color w:val="1074CB"/>
                <w:sz w:val="16"/>
                <w:szCs w:val="16"/>
              </w:rPr>
              <w:t> </w:t>
            </w:r>
            <w:r>
              <w:rPr>
                <w:rFonts w:ascii="Arial" w:hAnsi="Arial" w:cs="Arial"/>
                <w:b/>
                <w:bCs/>
                <w:color w:val="1074CB"/>
                <w:sz w:val="16"/>
                <w:szCs w:val="16"/>
              </w:rPr>
              <w:t>169,000</w:t>
            </w:r>
            <w:r>
              <w:rPr>
                <w:rStyle w:val="apple-converted-space"/>
                <w:rFonts w:ascii="Arial" w:hAnsi="Arial" w:cs="Arial"/>
                <w:b/>
                <w:bCs/>
                <w:color w:val="1074CB"/>
                <w:sz w:val="16"/>
                <w:szCs w:val="16"/>
              </w:rPr>
              <w:t> </w:t>
            </w:r>
            <w:r>
              <w:rPr>
                <w:rFonts w:ascii="Arial" w:hAnsi="Arial" w:cs="Arial"/>
                <w:color w:val="1074CB"/>
                <w:sz w:val="16"/>
                <w:szCs w:val="16"/>
              </w:rPr>
              <w:t>people employed directly in manufacturing and</w:t>
            </w:r>
            <w:r>
              <w:rPr>
                <w:rStyle w:val="apple-converted-space"/>
                <w:rFonts w:ascii="Arial" w:hAnsi="Arial" w:cs="Arial"/>
                <w:color w:val="1074CB"/>
                <w:sz w:val="16"/>
                <w:szCs w:val="16"/>
              </w:rPr>
              <w:t> </w:t>
            </w:r>
            <w:r>
              <w:rPr>
                <w:rFonts w:ascii="Arial" w:hAnsi="Arial" w:cs="Arial"/>
                <w:b/>
                <w:bCs/>
                <w:color w:val="1074CB"/>
                <w:sz w:val="16"/>
                <w:szCs w:val="16"/>
              </w:rPr>
              <w:t>814,000</w:t>
            </w:r>
            <w:r>
              <w:rPr>
                <w:rStyle w:val="apple-converted-space"/>
                <w:rFonts w:ascii="Arial" w:hAnsi="Arial" w:cs="Arial"/>
                <w:color w:val="1074CB"/>
                <w:sz w:val="16"/>
                <w:szCs w:val="16"/>
              </w:rPr>
              <w:t> </w:t>
            </w:r>
            <w:r>
              <w:rPr>
                <w:rFonts w:ascii="Arial" w:hAnsi="Arial" w:cs="Arial"/>
                <w:color w:val="1074CB"/>
                <w:sz w:val="16"/>
                <w:szCs w:val="16"/>
              </w:rPr>
              <w:t>across the wider automotive industry, it accounts for</w:t>
            </w:r>
            <w:r>
              <w:rPr>
                <w:rFonts w:ascii="Arial" w:hAnsi="Arial" w:cs="Arial"/>
                <w:b/>
                <w:bCs/>
                <w:color w:val="1074CB"/>
                <w:sz w:val="16"/>
                <w:szCs w:val="16"/>
              </w:rPr>
              <w:t>12.0% of total UK export of goods</w:t>
            </w:r>
            <w:r>
              <w:rPr>
                <w:rStyle w:val="apple-converted-space"/>
                <w:rFonts w:ascii="Arial" w:hAnsi="Arial" w:cs="Arial"/>
                <w:color w:val="1074CB"/>
                <w:sz w:val="16"/>
                <w:szCs w:val="16"/>
              </w:rPr>
              <w:t> </w:t>
            </w:r>
            <w:r>
              <w:rPr>
                <w:rFonts w:ascii="Arial" w:hAnsi="Arial" w:cs="Arial"/>
                <w:color w:val="1074CB"/>
                <w:sz w:val="16"/>
                <w:szCs w:val="16"/>
              </w:rPr>
              <w:t>and invests</w:t>
            </w:r>
            <w:r>
              <w:rPr>
                <w:rStyle w:val="apple-converted-space"/>
                <w:rFonts w:ascii="Arial" w:hAnsi="Arial" w:cs="Arial"/>
                <w:color w:val="1074CB"/>
                <w:sz w:val="16"/>
                <w:szCs w:val="16"/>
              </w:rPr>
              <w:t> </w:t>
            </w:r>
            <w:r>
              <w:rPr>
                <w:rFonts w:ascii="Arial" w:hAnsi="Arial" w:cs="Arial"/>
                <w:b/>
                <w:bCs/>
                <w:color w:val="1074CB"/>
                <w:sz w:val="16"/>
                <w:szCs w:val="16"/>
              </w:rPr>
              <w:t>£2.5 billion</w:t>
            </w:r>
            <w:r>
              <w:rPr>
                <w:rStyle w:val="apple-converted-space"/>
                <w:rFonts w:ascii="Arial" w:hAnsi="Arial" w:cs="Arial"/>
                <w:color w:val="1074CB"/>
                <w:sz w:val="16"/>
                <w:szCs w:val="16"/>
              </w:rPr>
              <w:t> </w:t>
            </w:r>
            <w:r>
              <w:rPr>
                <w:rFonts w:ascii="Arial" w:hAnsi="Arial" w:cs="Arial"/>
                <w:color w:val="1074CB"/>
                <w:sz w:val="16"/>
                <w:szCs w:val="16"/>
              </w:rPr>
              <w:t>each year in automotive R&amp;D. More than</w:t>
            </w:r>
            <w:r>
              <w:rPr>
                <w:rStyle w:val="apple-converted-space"/>
                <w:rFonts w:ascii="Arial" w:hAnsi="Arial" w:cs="Arial"/>
                <w:color w:val="1074CB"/>
                <w:sz w:val="16"/>
                <w:szCs w:val="16"/>
              </w:rPr>
              <w:t> </w:t>
            </w:r>
            <w:r>
              <w:rPr>
                <w:rFonts w:ascii="Arial" w:hAnsi="Arial" w:cs="Arial"/>
                <w:b/>
                <w:bCs/>
                <w:color w:val="1074CB"/>
                <w:sz w:val="16"/>
                <w:szCs w:val="16"/>
              </w:rPr>
              <w:t>30 manufacturers</w:t>
            </w:r>
            <w:r>
              <w:rPr>
                <w:rStyle w:val="apple-converted-space"/>
                <w:rFonts w:ascii="Arial" w:hAnsi="Arial" w:cs="Arial"/>
                <w:color w:val="1074CB"/>
                <w:sz w:val="16"/>
                <w:szCs w:val="16"/>
              </w:rPr>
              <w:t> </w:t>
            </w:r>
            <w:r>
              <w:rPr>
                <w:rFonts w:ascii="Arial" w:hAnsi="Arial" w:cs="Arial"/>
                <w:color w:val="1074CB"/>
                <w:sz w:val="16"/>
                <w:szCs w:val="16"/>
              </w:rPr>
              <w:t>build in excess of</w:t>
            </w:r>
            <w:r>
              <w:rPr>
                <w:rStyle w:val="apple-converted-space"/>
                <w:rFonts w:ascii="Arial" w:hAnsi="Arial" w:cs="Arial"/>
                <w:color w:val="1074CB"/>
                <w:sz w:val="16"/>
                <w:szCs w:val="16"/>
              </w:rPr>
              <w:t> </w:t>
            </w:r>
            <w:r>
              <w:rPr>
                <w:rFonts w:ascii="Arial" w:hAnsi="Arial" w:cs="Arial"/>
                <w:b/>
                <w:bCs/>
                <w:color w:val="1074CB"/>
                <w:sz w:val="16"/>
                <w:szCs w:val="16"/>
              </w:rPr>
              <w:t>70 models</w:t>
            </w:r>
            <w:r>
              <w:rPr>
                <w:rStyle w:val="apple-converted-space"/>
                <w:rFonts w:ascii="Arial" w:hAnsi="Arial" w:cs="Arial"/>
                <w:color w:val="1074CB"/>
                <w:sz w:val="16"/>
                <w:szCs w:val="16"/>
              </w:rPr>
              <w:t> </w:t>
            </w:r>
            <w:r>
              <w:rPr>
                <w:rFonts w:ascii="Arial" w:hAnsi="Arial" w:cs="Arial"/>
                <w:color w:val="1074CB"/>
                <w:sz w:val="16"/>
                <w:szCs w:val="16"/>
              </w:rPr>
              <w:t>of vehicle in the UK supported by more than</w:t>
            </w:r>
            <w:r>
              <w:rPr>
                <w:rStyle w:val="apple-converted-space"/>
                <w:rFonts w:ascii="Arial" w:hAnsi="Arial" w:cs="Arial"/>
                <w:color w:val="1074CB"/>
                <w:sz w:val="16"/>
                <w:szCs w:val="16"/>
              </w:rPr>
              <w:t> </w:t>
            </w:r>
            <w:r>
              <w:rPr>
                <w:rFonts w:ascii="Arial" w:hAnsi="Arial" w:cs="Arial"/>
                <w:b/>
                <w:bCs/>
                <w:color w:val="1074CB"/>
                <w:sz w:val="16"/>
                <w:szCs w:val="16"/>
              </w:rPr>
              <w:t>2,000 component providers</w:t>
            </w:r>
            <w:r>
              <w:rPr>
                <w:rStyle w:val="apple-converted-space"/>
                <w:rFonts w:ascii="Arial" w:hAnsi="Arial" w:cs="Arial"/>
                <w:color w:val="1074CB"/>
                <w:sz w:val="16"/>
                <w:szCs w:val="16"/>
              </w:rPr>
              <w:t> </w:t>
            </w:r>
            <w:r>
              <w:rPr>
                <w:rFonts w:ascii="Arial" w:hAnsi="Arial" w:cs="Arial"/>
                <w:color w:val="1074CB"/>
                <w:sz w:val="16"/>
                <w:szCs w:val="16"/>
              </w:rPr>
              <w:t>and some of the world's most</w:t>
            </w:r>
            <w:r>
              <w:rPr>
                <w:rStyle w:val="apple-converted-space"/>
                <w:rFonts w:ascii="Arial" w:hAnsi="Arial" w:cs="Arial"/>
                <w:color w:val="1074CB"/>
                <w:sz w:val="16"/>
                <w:szCs w:val="16"/>
              </w:rPr>
              <w:t> </w:t>
            </w:r>
            <w:r>
              <w:rPr>
                <w:rFonts w:ascii="Arial" w:hAnsi="Arial" w:cs="Arial"/>
                <w:b/>
                <w:bCs/>
                <w:color w:val="1074CB"/>
                <w:sz w:val="16"/>
                <w:szCs w:val="16"/>
              </w:rPr>
              <w:t>skilled engineers</w:t>
            </w:r>
            <w:r>
              <w:rPr>
                <w:rFonts w:ascii="Arial" w:hAnsi="Arial" w:cs="Arial"/>
                <w:color w:val="1074CB"/>
                <w:sz w:val="16"/>
                <w:szCs w:val="16"/>
              </w:rPr>
              <w:t>.</w:t>
            </w:r>
          </w:p>
          <w:p w:rsidR="00B05E06" w:rsidRDefault="00B05E06" w:rsidP="00B05E06">
            <w:pPr>
              <w:spacing w:after="120" w:line="276" w:lineRule="auto"/>
              <w:rPr>
                <w:rFonts w:ascii="Segoe UI" w:hAnsi="Segoe UI" w:cs="Segoe UI"/>
                <w:color w:val="000000"/>
                <w:sz w:val="18"/>
                <w:szCs w:val="18"/>
              </w:rPr>
            </w:pPr>
            <w:r>
              <w:rPr>
                <w:rFonts w:ascii="Arial" w:hAnsi="Arial" w:cs="Arial"/>
                <w:color w:val="1074CB"/>
                <w:sz w:val="16"/>
                <w:szCs w:val="16"/>
              </w:rPr>
              <w:t>More detail on UK automotive available in SMMT's Motor Industry Facts 2016 publication at</w:t>
            </w:r>
            <w:r>
              <w:rPr>
                <w:rStyle w:val="apple-converted-space"/>
                <w:rFonts w:ascii="Arial" w:hAnsi="Arial" w:cs="Arial"/>
                <w:color w:val="1074CB"/>
                <w:sz w:val="16"/>
                <w:szCs w:val="16"/>
              </w:rPr>
              <w:t> </w:t>
            </w:r>
            <w:hyperlink r:id="rId11" w:tgtFrame="_blank" w:history="1">
              <w:r>
                <w:rPr>
                  <w:rStyle w:val="Hyperlink"/>
                  <w:rFonts w:ascii="Arial" w:hAnsi="Arial" w:cs="Arial"/>
                  <w:sz w:val="16"/>
                  <w:szCs w:val="16"/>
                </w:rPr>
                <w:t>www.smmt.co.uk/facts16</w:t>
              </w:r>
            </w:hyperlink>
            <w:r>
              <w:rPr>
                <w:rFonts w:ascii="Arial" w:hAnsi="Arial" w:cs="Arial"/>
                <w:color w:val="1074CB"/>
                <w:sz w:val="16"/>
                <w:szCs w:val="16"/>
              </w:rPr>
              <w:t>.</w:t>
            </w:r>
          </w:p>
          <w:p w:rsidR="00604E78" w:rsidRPr="00D64B18" w:rsidRDefault="00B05E06" w:rsidP="00D64B18">
            <w:pPr>
              <w:spacing w:after="120" w:line="276" w:lineRule="auto"/>
              <w:rPr>
                <w:rFonts w:ascii="Segoe UI" w:hAnsi="Segoe UI" w:cs="Segoe UI"/>
                <w:color w:val="000000"/>
                <w:sz w:val="18"/>
                <w:szCs w:val="18"/>
              </w:rPr>
            </w:pPr>
            <w:r>
              <w:rPr>
                <w:rFonts w:ascii="Arial" w:hAnsi="Arial" w:cs="Arial"/>
                <w:b/>
                <w:bCs/>
                <w:color w:val="1074CB"/>
                <w:sz w:val="16"/>
                <w:szCs w:val="16"/>
                <w:u w:val="single"/>
              </w:rPr>
              <w:t>Broadcasters</w:t>
            </w:r>
            <w:r>
              <w:rPr>
                <w:rFonts w:ascii="Arial" w:hAnsi="Arial" w:cs="Arial"/>
                <w:b/>
                <w:bCs/>
                <w:color w:val="1074CB"/>
                <w:sz w:val="16"/>
                <w:szCs w:val="16"/>
              </w:rPr>
              <w:t>: SMMT has an ISDN studio and access to expert spokespeople, case studies and regional representatives.</w:t>
            </w:r>
          </w:p>
        </w:tc>
      </w:tr>
      <w:tr w:rsidR="00604E78" w:rsidRPr="009B01CF" w:rsidTr="00604E78">
        <w:trPr>
          <w:trHeight w:val="209"/>
        </w:trPr>
        <w:tc>
          <w:tcPr>
            <w:tcW w:w="9781" w:type="dxa"/>
          </w:tcPr>
          <w:p w:rsidR="00604E78" w:rsidRPr="009B01CF" w:rsidRDefault="00604E78" w:rsidP="00BA21D3">
            <w:pPr>
              <w:rPr>
                <w:rFonts w:ascii="Arial" w:hAnsi="Arial" w:cs="Arial"/>
                <w:b/>
                <w:color w:val="1074CB"/>
                <w:sz w:val="16"/>
              </w:rPr>
            </w:pPr>
          </w:p>
        </w:tc>
      </w:tr>
      <w:tr w:rsidR="00604E78" w:rsidRPr="009B01CF" w:rsidTr="009F3EF5">
        <w:trPr>
          <w:trHeight w:val="143"/>
        </w:trPr>
        <w:tc>
          <w:tcPr>
            <w:tcW w:w="9781" w:type="dxa"/>
          </w:tcPr>
          <w:p w:rsidR="00604E78" w:rsidRPr="009F3EF5" w:rsidRDefault="00604E78" w:rsidP="00BA21D3">
            <w:pPr>
              <w:rPr>
                <w:rFonts w:ascii="Arial" w:hAnsi="Arial" w:cs="Arial"/>
                <w:b/>
                <w:color w:val="1074CB"/>
                <w:sz w:val="16"/>
              </w:rPr>
            </w:pPr>
            <w:r w:rsidRPr="009B01CF">
              <w:rPr>
                <w:rFonts w:ascii="Arial" w:hAnsi="Arial" w:cs="Arial"/>
                <w:b/>
                <w:color w:val="1074CB"/>
                <w:sz w:val="16"/>
              </w:rPr>
              <w:t>Media contacts</w:t>
            </w:r>
          </w:p>
        </w:tc>
      </w:tr>
    </w:tbl>
    <w:p w:rsidR="00245EBD" w:rsidRDefault="00245EBD" w:rsidP="009B01CF">
      <w:pPr>
        <w:rPr>
          <w:rFonts w:ascii="Arial" w:hAnsi="Arial" w:cs="Arial"/>
        </w:rPr>
      </w:pPr>
    </w:p>
    <w:tbl>
      <w:tblPr>
        <w:tblStyle w:val="TableGrid"/>
        <w:tblpPr w:leftFromText="180" w:rightFromText="180" w:vertAnchor="text" w:horzAnchor="margin" w:tblpX="108" w:tblpY="-2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19"/>
        <w:gridCol w:w="1842"/>
        <w:gridCol w:w="2127"/>
      </w:tblGrid>
      <w:tr w:rsidR="009F3EF5" w:rsidRPr="009B01CF" w:rsidTr="009F3EF5">
        <w:trPr>
          <w:trHeight w:val="209"/>
        </w:trPr>
        <w:tc>
          <w:tcPr>
            <w:tcW w:w="2019" w:type="dxa"/>
          </w:tcPr>
          <w:p w:rsidR="009F3EF5" w:rsidRPr="00D64B18" w:rsidRDefault="009F3EF5" w:rsidP="009F3EF5">
            <w:pPr>
              <w:spacing w:line="276" w:lineRule="auto"/>
              <w:rPr>
                <w:rFonts w:ascii="Arial" w:hAnsi="Arial" w:cs="Arial"/>
                <w:color w:val="1074CB"/>
                <w:sz w:val="16"/>
              </w:rPr>
            </w:pPr>
            <w:r w:rsidRPr="00D64B18">
              <w:rPr>
                <w:rFonts w:ascii="Arial" w:hAnsi="Arial" w:cs="Arial"/>
                <w:color w:val="1074CB"/>
                <w:sz w:val="16"/>
              </w:rPr>
              <w:t xml:space="preserve">Ben Foulds </w:t>
            </w:r>
          </w:p>
          <w:p w:rsidR="009F3EF5" w:rsidRPr="00D64B18" w:rsidRDefault="009F3EF5" w:rsidP="009F3EF5">
            <w:pPr>
              <w:spacing w:line="276" w:lineRule="auto"/>
              <w:rPr>
                <w:rFonts w:ascii="Arial" w:hAnsi="Arial" w:cs="Arial"/>
                <w:color w:val="1074CB"/>
                <w:sz w:val="16"/>
              </w:rPr>
            </w:pPr>
            <w:r w:rsidRPr="00D64B18">
              <w:rPr>
                <w:rFonts w:ascii="Arial" w:hAnsi="Arial" w:cs="Arial"/>
                <w:color w:val="1074CB"/>
                <w:sz w:val="16"/>
              </w:rPr>
              <w:t>Emma Butcher</w:t>
            </w:r>
          </w:p>
          <w:p w:rsidR="006572DC" w:rsidRPr="00D64B18" w:rsidRDefault="006572DC" w:rsidP="009F3EF5">
            <w:pPr>
              <w:spacing w:line="276" w:lineRule="auto"/>
              <w:rPr>
                <w:rFonts w:ascii="Arial" w:hAnsi="Arial" w:cs="Arial"/>
                <w:color w:val="1074CB"/>
                <w:sz w:val="16"/>
              </w:rPr>
            </w:pPr>
            <w:r w:rsidRPr="00D64B18">
              <w:rPr>
                <w:rFonts w:ascii="Arial" w:hAnsi="Arial" w:cs="Arial"/>
                <w:color w:val="1074CB"/>
                <w:sz w:val="16"/>
              </w:rPr>
              <w:t>Lucy Bielby</w:t>
            </w:r>
          </w:p>
        </w:tc>
        <w:tc>
          <w:tcPr>
            <w:tcW w:w="1842" w:type="dxa"/>
          </w:tcPr>
          <w:p w:rsidR="009F3EF5" w:rsidRPr="00D64B18" w:rsidRDefault="009F3EF5" w:rsidP="009F3EF5">
            <w:pPr>
              <w:spacing w:line="276" w:lineRule="auto"/>
              <w:rPr>
                <w:rFonts w:ascii="Arial" w:hAnsi="Arial" w:cs="Arial"/>
                <w:color w:val="1074CB"/>
                <w:sz w:val="16"/>
              </w:rPr>
            </w:pPr>
            <w:r w:rsidRPr="00D64B18">
              <w:rPr>
                <w:rFonts w:ascii="Arial" w:hAnsi="Arial" w:cs="Arial"/>
                <w:color w:val="1074CB"/>
                <w:sz w:val="16"/>
              </w:rPr>
              <w:t>020 7344 9222</w:t>
            </w:r>
          </w:p>
          <w:p w:rsidR="009F3EF5" w:rsidRPr="00D64B18" w:rsidRDefault="009F3EF5" w:rsidP="009F3EF5">
            <w:pPr>
              <w:spacing w:line="276" w:lineRule="auto"/>
              <w:rPr>
                <w:rFonts w:ascii="Arial" w:hAnsi="Arial" w:cs="Arial"/>
                <w:color w:val="1074CB"/>
                <w:sz w:val="16"/>
              </w:rPr>
            </w:pPr>
            <w:r w:rsidRPr="00D64B18">
              <w:rPr>
                <w:rFonts w:ascii="Arial" w:hAnsi="Arial" w:cs="Arial"/>
                <w:color w:val="1074CB"/>
                <w:sz w:val="16"/>
              </w:rPr>
              <w:t>020 7344 9263</w:t>
            </w:r>
          </w:p>
          <w:p w:rsidR="006572DC" w:rsidRPr="00D64B18" w:rsidRDefault="006572DC" w:rsidP="009F3EF5">
            <w:pPr>
              <w:spacing w:line="276" w:lineRule="auto"/>
              <w:rPr>
                <w:rFonts w:ascii="Arial" w:hAnsi="Arial" w:cs="Arial"/>
                <w:color w:val="1074CB"/>
                <w:sz w:val="16"/>
              </w:rPr>
            </w:pPr>
            <w:r w:rsidRPr="00D64B18">
              <w:rPr>
                <w:rFonts w:ascii="Arial" w:hAnsi="Arial" w:cs="Arial"/>
                <w:color w:val="1074CB"/>
                <w:sz w:val="16"/>
              </w:rPr>
              <w:t>020 7344 1610</w:t>
            </w:r>
          </w:p>
        </w:tc>
        <w:tc>
          <w:tcPr>
            <w:tcW w:w="2127" w:type="dxa"/>
          </w:tcPr>
          <w:p w:rsidR="009F3EF5" w:rsidRPr="00D64B18" w:rsidRDefault="00E428FB" w:rsidP="009F3EF5">
            <w:pPr>
              <w:spacing w:line="276" w:lineRule="auto"/>
            </w:pPr>
            <w:hyperlink r:id="rId12" w:history="1">
              <w:r w:rsidR="009F3EF5" w:rsidRPr="00D64B18">
                <w:rPr>
                  <w:rStyle w:val="Hyperlink"/>
                  <w:rFonts w:ascii="Arial" w:hAnsi="Arial" w:cs="Arial"/>
                  <w:sz w:val="16"/>
                </w:rPr>
                <w:t>bfoulds@smmt.co.uk</w:t>
              </w:r>
            </w:hyperlink>
          </w:p>
          <w:p w:rsidR="009F3EF5" w:rsidRPr="00D64B18" w:rsidRDefault="00E428FB" w:rsidP="009F3EF5">
            <w:pPr>
              <w:spacing w:line="276" w:lineRule="auto"/>
            </w:pPr>
            <w:hyperlink r:id="rId13" w:history="1">
              <w:r w:rsidR="009F3EF5" w:rsidRPr="00D64B18">
                <w:rPr>
                  <w:rStyle w:val="Hyperlink"/>
                  <w:rFonts w:ascii="Arial" w:hAnsi="Arial" w:cs="Arial"/>
                  <w:sz w:val="16"/>
                </w:rPr>
                <w:t>ebutcher@smmt.co.uk</w:t>
              </w:r>
            </w:hyperlink>
          </w:p>
          <w:p w:rsidR="006572DC" w:rsidRPr="00D64B18" w:rsidRDefault="00E428FB" w:rsidP="009F3EF5">
            <w:pPr>
              <w:spacing w:line="276" w:lineRule="auto"/>
              <w:rPr>
                <w:rFonts w:ascii="Arial" w:hAnsi="Arial" w:cs="Arial"/>
                <w:color w:val="1074CB"/>
                <w:sz w:val="16"/>
              </w:rPr>
            </w:pPr>
            <w:hyperlink r:id="rId14" w:history="1">
              <w:r w:rsidR="006572DC" w:rsidRPr="00D64B18">
                <w:rPr>
                  <w:rStyle w:val="Hyperlink"/>
                  <w:rFonts w:ascii="Arial" w:hAnsi="Arial" w:cs="Arial"/>
                  <w:sz w:val="16"/>
                </w:rPr>
                <w:t>lbielby@smmt.co.uk</w:t>
              </w:r>
            </w:hyperlink>
          </w:p>
        </w:tc>
      </w:tr>
    </w:tbl>
    <w:p w:rsidR="009B01CF" w:rsidRPr="009B01CF" w:rsidRDefault="009B01CF" w:rsidP="009B01CF">
      <w:pPr>
        <w:rPr>
          <w:rFonts w:ascii="Arial" w:hAnsi="Arial" w:cs="Arial"/>
        </w:rPr>
      </w:pPr>
    </w:p>
    <w:sectPr w:rsidR="009B01CF" w:rsidRPr="009B01CF" w:rsidSect="00BD7A12">
      <w:headerReference w:type="default" r:id="rId15"/>
      <w:footerReference w:type="default" r:id="rId16"/>
      <w:pgSz w:w="11906" w:h="16838"/>
      <w:pgMar w:top="1135" w:right="1080" w:bottom="1418" w:left="1080" w:header="709" w:footer="688" w:gutter="0"/>
      <w:cols w:sep="1"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09C" w:rsidRDefault="00C1509C" w:rsidP="00C80E70">
      <w:r>
        <w:separator/>
      </w:r>
    </w:p>
  </w:endnote>
  <w:endnote w:type="continuationSeparator" w:id="0">
    <w:p w:rsidR="00C1509C" w:rsidRDefault="00C1509C" w:rsidP="00C80E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21B" w:rsidRPr="004306DA" w:rsidRDefault="007A221B" w:rsidP="004306DA">
    <w:pPr>
      <w:pStyle w:val="Footer"/>
    </w:pPr>
    <w:r w:rsidRPr="004306DA">
      <w:rPr>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09C" w:rsidRDefault="00C1509C" w:rsidP="00C80E70">
      <w:r>
        <w:separator/>
      </w:r>
    </w:p>
  </w:footnote>
  <w:footnote w:type="continuationSeparator" w:id="0">
    <w:p w:rsidR="00C1509C" w:rsidRDefault="00C1509C" w:rsidP="00C80E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21B" w:rsidRDefault="007A221B" w:rsidP="00A416D8">
    <w:pPr>
      <w:pStyle w:val="Header"/>
      <w:jc w:val="right"/>
      <w:rPr>
        <w:rStyle w:val="Strong"/>
        <w:rFonts w:ascii="Arial" w:hAnsi="Arial" w:cs="Arial"/>
        <w:color w:val="1074CB"/>
        <w:sz w:val="20"/>
      </w:rPr>
    </w:pPr>
    <w:r>
      <w:rPr>
        <w:rFonts w:ascii="Arial" w:hAnsi="Arial" w:cs="Arial"/>
        <w:b/>
        <w:bCs/>
        <w:noProof/>
        <w:color w:val="1074CB"/>
        <w:sz w:val="20"/>
      </w:rPr>
      <w:drawing>
        <wp:inline distT="0" distB="0" distL="0" distR="0">
          <wp:extent cx="1638300" cy="485775"/>
          <wp:effectExtent l="19050" t="0" r="0" b="0"/>
          <wp:docPr id="2" name="Picture 1" descr="H:\Brand Identity - SMMT - 2016\2 Identity - Logos\16_SMMT_1_Master_Brandmar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and Identity - SMMT - 2016\2 Identity - Logos\16_SMMT_1_Master_Brandmark_(RGB).jpg"/>
                  <pic:cNvPicPr>
                    <a:picLocks noChangeAspect="1" noChangeArrowheads="1"/>
                  </pic:cNvPicPr>
                </pic:nvPicPr>
                <pic:blipFill>
                  <a:blip r:embed="rId1"/>
                  <a:srcRect/>
                  <a:stretch>
                    <a:fillRect/>
                  </a:stretch>
                </pic:blipFill>
                <pic:spPr bwMode="auto">
                  <a:xfrm>
                    <a:off x="0" y="0"/>
                    <a:ext cx="1638300" cy="4857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6793"/>
    <w:multiLevelType w:val="multilevel"/>
    <w:tmpl w:val="813677D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12492522"/>
    <w:multiLevelType w:val="hybridMultilevel"/>
    <w:tmpl w:val="A05EB8B2"/>
    <w:lvl w:ilvl="0" w:tplc="E1BECB78">
      <w:start w:val="1"/>
      <w:numFmt w:val="bullet"/>
      <w:lvlText w:val=""/>
      <w:lvlJc w:val="left"/>
      <w:pPr>
        <w:ind w:left="360" w:hanging="360"/>
      </w:pPr>
      <w:rPr>
        <w:rFonts w:ascii="Symbol" w:hAnsi="Symbol"/>
      </w:rPr>
    </w:lvl>
    <w:lvl w:ilvl="1" w:tplc="6436C598">
      <w:start w:val="1"/>
      <w:numFmt w:val="bullet"/>
      <w:lvlText w:val="o"/>
      <w:lvlJc w:val="left"/>
      <w:pPr>
        <w:ind w:left="1080" w:hanging="360"/>
      </w:pPr>
      <w:rPr>
        <w:rFonts w:ascii="Courier New" w:hAnsi="Courier New"/>
      </w:rPr>
    </w:lvl>
    <w:lvl w:ilvl="2" w:tplc="ED5ECB36">
      <w:start w:val="1"/>
      <w:numFmt w:val="bullet"/>
      <w:lvlText w:val=""/>
      <w:lvlJc w:val="left"/>
      <w:pPr>
        <w:ind w:left="1800" w:hanging="360"/>
      </w:pPr>
      <w:rPr>
        <w:rFonts w:ascii="Wingdings" w:hAnsi="Wingdings"/>
      </w:rPr>
    </w:lvl>
    <w:lvl w:ilvl="3" w:tplc="883CFB5A">
      <w:start w:val="1"/>
      <w:numFmt w:val="bullet"/>
      <w:lvlText w:val=""/>
      <w:lvlJc w:val="left"/>
      <w:pPr>
        <w:ind w:left="2520" w:hanging="360"/>
      </w:pPr>
      <w:rPr>
        <w:rFonts w:ascii="Symbol" w:hAnsi="Symbol"/>
      </w:rPr>
    </w:lvl>
    <w:lvl w:ilvl="4" w:tplc="79A8AD5A">
      <w:start w:val="1"/>
      <w:numFmt w:val="bullet"/>
      <w:lvlText w:val="o"/>
      <w:lvlJc w:val="left"/>
      <w:pPr>
        <w:ind w:left="3240" w:hanging="360"/>
      </w:pPr>
      <w:rPr>
        <w:rFonts w:ascii="Courier New" w:hAnsi="Courier New"/>
      </w:rPr>
    </w:lvl>
    <w:lvl w:ilvl="5" w:tplc="DC460A98">
      <w:start w:val="1"/>
      <w:numFmt w:val="bullet"/>
      <w:lvlText w:val=""/>
      <w:lvlJc w:val="left"/>
      <w:pPr>
        <w:ind w:left="3960" w:hanging="360"/>
      </w:pPr>
      <w:rPr>
        <w:rFonts w:ascii="Wingdings" w:hAnsi="Wingdings"/>
      </w:rPr>
    </w:lvl>
    <w:lvl w:ilvl="6" w:tplc="A71EA4E0">
      <w:start w:val="1"/>
      <w:numFmt w:val="bullet"/>
      <w:lvlText w:val=""/>
      <w:lvlJc w:val="left"/>
      <w:pPr>
        <w:ind w:left="4680" w:hanging="360"/>
      </w:pPr>
      <w:rPr>
        <w:rFonts w:ascii="Symbol" w:hAnsi="Symbol"/>
      </w:rPr>
    </w:lvl>
    <w:lvl w:ilvl="7" w:tplc="D0167136">
      <w:start w:val="1"/>
      <w:numFmt w:val="bullet"/>
      <w:lvlText w:val="o"/>
      <w:lvlJc w:val="left"/>
      <w:pPr>
        <w:ind w:left="5400" w:hanging="360"/>
      </w:pPr>
      <w:rPr>
        <w:rFonts w:ascii="Courier New" w:hAnsi="Courier New"/>
      </w:rPr>
    </w:lvl>
    <w:lvl w:ilvl="8" w:tplc="A8BCC982">
      <w:start w:val="1"/>
      <w:numFmt w:val="bullet"/>
      <w:lvlText w:val=""/>
      <w:lvlJc w:val="left"/>
      <w:pPr>
        <w:ind w:left="6120" w:hanging="360"/>
      </w:pPr>
      <w:rPr>
        <w:rFonts w:ascii="Wingdings" w:hAnsi="Wingdings"/>
      </w:rPr>
    </w:lvl>
  </w:abstractNum>
  <w:abstractNum w:abstractNumId="2">
    <w:nsid w:val="209361BF"/>
    <w:multiLevelType w:val="hybridMultilevel"/>
    <w:tmpl w:val="F38CEA1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4B569F7"/>
    <w:multiLevelType w:val="hybridMultilevel"/>
    <w:tmpl w:val="E94457FA"/>
    <w:lvl w:ilvl="0" w:tplc="AE36FDA4">
      <w:start w:val="1"/>
      <w:numFmt w:val="bullet"/>
      <w:lvlText w:val=""/>
      <w:lvlJc w:val="left"/>
      <w:pPr>
        <w:tabs>
          <w:tab w:val="num" w:pos="360"/>
        </w:tabs>
        <w:ind w:left="360" w:hanging="360"/>
      </w:pPr>
      <w:rPr>
        <w:rFonts w:ascii="Symbol" w:hAnsi="Symbol"/>
      </w:rPr>
    </w:lvl>
    <w:lvl w:ilvl="1" w:tplc="10560F8E">
      <w:start w:val="1"/>
      <w:numFmt w:val="bullet"/>
      <w:lvlText w:val="o"/>
      <w:lvlJc w:val="left"/>
      <w:pPr>
        <w:tabs>
          <w:tab w:val="num" w:pos="1080"/>
        </w:tabs>
        <w:ind w:left="1080" w:hanging="360"/>
      </w:pPr>
      <w:rPr>
        <w:rFonts w:ascii="Courier New" w:hAnsi="Courier New"/>
      </w:rPr>
    </w:lvl>
    <w:lvl w:ilvl="2" w:tplc="18B6508E">
      <w:start w:val="1"/>
      <w:numFmt w:val="bullet"/>
      <w:lvlText w:val=""/>
      <w:lvlJc w:val="left"/>
      <w:pPr>
        <w:tabs>
          <w:tab w:val="num" w:pos="1800"/>
        </w:tabs>
        <w:ind w:left="1800" w:hanging="360"/>
      </w:pPr>
      <w:rPr>
        <w:rFonts w:ascii="Wingdings" w:hAnsi="Wingdings"/>
      </w:rPr>
    </w:lvl>
    <w:lvl w:ilvl="3" w:tplc="CD140E66">
      <w:start w:val="1"/>
      <w:numFmt w:val="bullet"/>
      <w:lvlText w:val=""/>
      <w:lvlJc w:val="left"/>
      <w:pPr>
        <w:tabs>
          <w:tab w:val="num" w:pos="2520"/>
        </w:tabs>
        <w:ind w:left="2520" w:hanging="360"/>
      </w:pPr>
      <w:rPr>
        <w:rFonts w:ascii="Symbol" w:hAnsi="Symbol"/>
      </w:rPr>
    </w:lvl>
    <w:lvl w:ilvl="4" w:tplc="C34CEE8C">
      <w:start w:val="1"/>
      <w:numFmt w:val="bullet"/>
      <w:lvlText w:val="o"/>
      <w:lvlJc w:val="left"/>
      <w:pPr>
        <w:tabs>
          <w:tab w:val="num" w:pos="3240"/>
        </w:tabs>
        <w:ind w:left="3240" w:hanging="360"/>
      </w:pPr>
      <w:rPr>
        <w:rFonts w:ascii="Courier New" w:hAnsi="Courier New"/>
      </w:rPr>
    </w:lvl>
    <w:lvl w:ilvl="5" w:tplc="27BE1C0C">
      <w:start w:val="1"/>
      <w:numFmt w:val="bullet"/>
      <w:lvlText w:val=""/>
      <w:lvlJc w:val="left"/>
      <w:pPr>
        <w:tabs>
          <w:tab w:val="num" w:pos="3960"/>
        </w:tabs>
        <w:ind w:left="3960" w:hanging="360"/>
      </w:pPr>
      <w:rPr>
        <w:rFonts w:ascii="Wingdings" w:hAnsi="Wingdings"/>
      </w:rPr>
    </w:lvl>
    <w:lvl w:ilvl="6" w:tplc="3DA8CB3A">
      <w:start w:val="1"/>
      <w:numFmt w:val="bullet"/>
      <w:lvlText w:val=""/>
      <w:lvlJc w:val="left"/>
      <w:pPr>
        <w:tabs>
          <w:tab w:val="num" w:pos="4680"/>
        </w:tabs>
        <w:ind w:left="4680" w:hanging="360"/>
      </w:pPr>
      <w:rPr>
        <w:rFonts w:ascii="Symbol" w:hAnsi="Symbol"/>
      </w:rPr>
    </w:lvl>
    <w:lvl w:ilvl="7" w:tplc="06A66EEE">
      <w:start w:val="1"/>
      <w:numFmt w:val="bullet"/>
      <w:lvlText w:val="o"/>
      <w:lvlJc w:val="left"/>
      <w:pPr>
        <w:tabs>
          <w:tab w:val="num" w:pos="5400"/>
        </w:tabs>
        <w:ind w:left="5400" w:hanging="360"/>
      </w:pPr>
      <w:rPr>
        <w:rFonts w:ascii="Courier New" w:hAnsi="Courier New"/>
      </w:rPr>
    </w:lvl>
    <w:lvl w:ilvl="8" w:tplc="33C6AFE0">
      <w:start w:val="1"/>
      <w:numFmt w:val="bullet"/>
      <w:lvlText w:val=""/>
      <w:lvlJc w:val="left"/>
      <w:pPr>
        <w:tabs>
          <w:tab w:val="num" w:pos="6120"/>
        </w:tabs>
        <w:ind w:left="6120" w:hanging="360"/>
      </w:pPr>
      <w:rPr>
        <w:rFonts w:ascii="Wingdings" w:hAnsi="Wingdings"/>
      </w:rPr>
    </w:lvl>
  </w:abstractNum>
  <w:abstractNum w:abstractNumId="4">
    <w:nsid w:val="5633236F"/>
    <w:multiLevelType w:val="hybridMultilevel"/>
    <w:tmpl w:val="ACA85D38"/>
    <w:lvl w:ilvl="0" w:tplc="35DCA3F6">
      <w:start w:val="1"/>
      <w:numFmt w:val="bullet"/>
      <w:lvlText w:val=""/>
      <w:lvlJc w:val="left"/>
      <w:pPr>
        <w:ind w:left="360" w:hanging="360"/>
      </w:pPr>
      <w:rPr>
        <w:rFonts w:ascii="Symbol" w:hAnsi="Symbol"/>
        <w:sz w:val="20"/>
      </w:rPr>
    </w:lvl>
    <w:lvl w:ilvl="1" w:tplc="9EEA02F2">
      <w:start w:val="1"/>
      <w:numFmt w:val="bullet"/>
      <w:lvlText w:val="o"/>
      <w:lvlJc w:val="left"/>
      <w:pPr>
        <w:ind w:left="1440" w:hanging="360"/>
      </w:pPr>
      <w:rPr>
        <w:rFonts w:ascii="Courier New" w:hAnsi="Courier New"/>
      </w:rPr>
    </w:lvl>
    <w:lvl w:ilvl="2" w:tplc="6F5A6708">
      <w:start w:val="1"/>
      <w:numFmt w:val="bullet"/>
      <w:lvlText w:val=""/>
      <w:lvlJc w:val="left"/>
      <w:pPr>
        <w:ind w:left="2160" w:hanging="360"/>
      </w:pPr>
      <w:rPr>
        <w:rFonts w:ascii="Wingdings" w:hAnsi="Wingdings"/>
      </w:rPr>
    </w:lvl>
    <w:lvl w:ilvl="3" w:tplc="0346D2B6">
      <w:start w:val="1"/>
      <w:numFmt w:val="bullet"/>
      <w:lvlText w:val=""/>
      <w:lvlJc w:val="left"/>
      <w:pPr>
        <w:ind w:left="2880" w:hanging="360"/>
      </w:pPr>
      <w:rPr>
        <w:rFonts w:ascii="Symbol" w:hAnsi="Symbol"/>
      </w:rPr>
    </w:lvl>
    <w:lvl w:ilvl="4" w:tplc="0BD07812">
      <w:start w:val="1"/>
      <w:numFmt w:val="bullet"/>
      <w:lvlText w:val="o"/>
      <w:lvlJc w:val="left"/>
      <w:pPr>
        <w:ind w:left="3600" w:hanging="360"/>
      </w:pPr>
      <w:rPr>
        <w:rFonts w:ascii="Courier New" w:hAnsi="Courier New"/>
      </w:rPr>
    </w:lvl>
    <w:lvl w:ilvl="5" w:tplc="F1025CC8">
      <w:start w:val="1"/>
      <w:numFmt w:val="bullet"/>
      <w:lvlText w:val=""/>
      <w:lvlJc w:val="left"/>
      <w:pPr>
        <w:ind w:left="4320" w:hanging="360"/>
      </w:pPr>
      <w:rPr>
        <w:rFonts w:ascii="Wingdings" w:hAnsi="Wingdings"/>
      </w:rPr>
    </w:lvl>
    <w:lvl w:ilvl="6" w:tplc="C2584CE8">
      <w:start w:val="1"/>
      <w:numFmt w:val="bullet"/>
      <w:lvlText w:val=""/>
      <w:lvlJc w:val="left"/>
      <w:pPr>
        <w:ind w:left="5040" w:hanging="360"/>
      </w:pPr>
      <w:rPr>
        <w:rFonts w:ascii="Symbol" w:hAnsi="Symbol"/>
      </w:rPr>
    </w:lvl>
    <w:lvl w:ilvl="7" w:tplc="D376EDA0">
      <w:start w:val="1"/>
      <w:numFmt w:val="bullet"/>
      <w:lvlText w:val="o"/>
      <w:lvlJc w:val="left"/>
      <w:pPr>
        <w:ind w:left="5760" w:hanging="360"/>
      </w:pPr>
      <w:rPr>
        <w:rFonts w:ascii="Courier New" w:hAnsi="Courier New"/>
      </w:rPr>
    </w:lvl>
    <w:lvl w:ilvl="8" w:tplc="C2C82094">
      <w:start w:val="1"/>
      <w:numFmt w:val="bullet"/>
      <w:lvlText w:val=""/>
      <w:lvlJc w:val="left"/>
      <w:pPr>
        <w:ind w:left="6480" w:hanging="360"/>
      </w:pPr>
      <w:rPr>
        <w:rFonts w:ascii="Wingdings" w:hAnsi="Wingdings"/>
      </w:rPr>
    </w:lvl>
  </w:abstractNum>
  <w:abstractNum w:abstractNumId="5">
    <w:nsid w:val="5D752345"/>
    <w:multiLevelType w:val="hybridMultilevel"/>
    <w:tmpl w:val="769E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2396545"/>
    <w:multiLevelType w:val="hybridMultilevel"/>
    <w:tmpl w:val="F6DCFA1A"/>
    <w:lvl w:ilvl="0" w:tplc="7C264510">
      <w:start w:val="1"/>
      <w:numFmt w:val="decimal"/>
      <w:lvlText w:val="%1."/>
      <w:lvlJc w:val="left"/>
      <w:pPr>
        <w:ind w:left="360" w:hanging="360"/>
      </w:pPr>
      <w:rPr>
        <w:rFonts w:ascii="Arial" w:hAnsi="Arial" w:hint="default"/>
        <w:color w:val="1074CB"/>
        <w:sz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0A96260"/>
    <w:multiLevelType w:val="hybridMultilevel"/>
    <w:tmpl w:val="A7B672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71855B9B"/>
    <w:multiLevelType w:val="hybridMultilevel"/>
    <w:tmpl w:val="1868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1"/>
  </w:num>
  <w:num w:numId="5">
    <w:abstractNumId w:val="1"/>
  </w:num>
  <w:num w:numId="6">
    <w:abstractNumId w:val="1"/>
  </w:num>
  <w:num w:numId="7">
    <w:abstractNumId w:val="1"/>
  </w:num>
  <w:num w:numId="8">
    <w:abstractNumId w:val="1"/>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8"/>
  </w:num>
  <w:num w:numId="15">
    <w:abstractNumId w:val="2"/>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C80E70"/>
    <w:rsid w:val="00000082"/>
    <w:rsid w:val="00000EA7"/>
    <w:rsid w:val="00002F84"/>
    <w:rsid w:val="0000491C"/>
    <w:rsid w:val="00006B7F"/>
    <w:rsid w:val="00007283"/>
    <w:rsid w:val="00007AF6"/>
    <w:rsid w:val="000109D8"/>
    <w:rsid w:val="00013F39"/>
    <w:rsid w:val="00014634"/>
    <w:rsid w:val="00015087"/>
    <w:rsid w:val="00016A7A"/>
    <w:rsid w:val="00020D27"/>
    <w:rsid w:val="00024E2C"/>
    <w:rsid w:val="00031DB4"/>
    <w:rsid w:val="00033005"/>
    <w:rsid w:val="00044EEF"/>
    <w:rsid w:val="00046A50"/>
    <w:rsid w:val="00050DC1"/>
    <w:rsid w:val="00051845"/>
    <w:rsid w:val="00065C4C"/>
    <w:rsid w:val="0006622C"/>
    <w:rsid w:val="00066F55"/>
    <w:rsid w:val="00067560"/>
    <w:rsid w:val="000768F1"/>
    <w:rsid w:val="00084595"/>
    <w:rsid w:val="00087888"/>
    <w:rsid w:val="00094273"/>
    <w:rsid w:val="000A46A6"/>
    <w:rsid w:val="000A4DE9"/>
    <w:rsid w:val="000A5DC2"/>
    <w:rsid w:val="000A62C1"/>
    <w:rsid w:val="000B045B"/>
    <w:rsid w:val="000B0DD6"/>
    <w:rsid w:val="000B47D6"/>
    <w:rsid w:val="000B4F68"/>
    <w:rsid w:val="000C0CE4"/>
    <w:rsid w:val="000C460E"/>
    <w:rsid w:val="000C7C80"/>
    <w:rsid w:val="000D1505"/>
    <w:rsid w:val="000D18FC"/>
    <w:rsid w:val="000D245D"/>
    <w:rsid w:val="000D612E"/>
    <w:rsid w:val="000F0E7A"/>
    <w:rsid w:val="00100F35"/>
    <w:rsid w:val="00102817"/>
    <w:rsid w:val="00102D46"/>
    <w:rsid w:val="00103CEC"/>
    <w:rsid w:val="00104853"/>
    <w:rsid w:val="001072EC"/>
    <w:rsid w:val="00107861"/>
    <w:rsid w:val="00111C19"/>
    <w:rsid w:val="00116498"/>
    <w:rsid w:val="00116666"/>
    <w:rsid w:val="0012078A"/>
    <w:rsid w:val="0012113D"/>
    <w:rsid w:val="00131A94"/>
    <w:rsid w:val="00132B30"/>
    <w:rsid w:val="00133B87"/>
    <w:rsid w:val="00134A26"/>
    <w:rsid w:val="00143CC9"/>
    <w:rsid w:val="00153740"/>
    <w:rsid w:val="00156CB8"/>
    <w:rsid w:val="00157C8D"/>
    <w:rsid w:val="00161C0A"/>
    <w:rsid w:val="00163071"/>
    <w:rsid w:val="00166121"/>
    <w:rsid w:val="00170111"/>
    <w:rsid w:val="00170EFD"/>
    <w:rsid w:val="001732BB"/>
    <w:rsid w:val="001737CD"/>
    <w:rsid w:val="001764E6"/>
    <w:rsid w:val="00182A88"/>
    <w:rsid w:val="001854E1"/>
    <w:rsid w:val="00185647"/>
    <w:rsid w:val="00187CCD"/>
    <w:rsid w:val="0019172E"/>
    <w:rsid w:val="00192240"/>
    <w:rsid w:val="00192CE4"/>
    <w:rsid w:val="00192FBC"/>
    <w:rsid w:val="001A40F0"/>
    <w:rsid w:val="001A4D1F"/>
    <w:rsid w:val="001A67B5"/>
    <w:rsid w:val="001A77A6"/>
    <w:rsid w:val="001B1AA6"/>
    <w:rsid w:val="001B1D91"/>
    <w:rsid w:val="001B4CAA"/>
    <w:rsid w:val="001B6F0F"/>
    <w:rsid w:val="001C171F"/>
    <w:rsid w:val="001C389E"/>
    <w:rsid w:val="001C5FC0"/>
    <w:rsid w:val="001C68C7"/>
    <w:rsid w:val="001C77FC"/>
    <w:rsid w:val="001D046A"/>
    <w:rsid w:val="001D3ADF"/>
    <w:rsid w:val="001D4C1F"/>
    <w:rsid w:val="001D6CB9"/>
    <w:rsid w:val="001D7212"/>
    <w:rsid w:val="001E33CE"/>
    <w:rsid w:val="001E35E1"/>
    <w:rsid w:val="001E3DBB"/>
    <w:rsid w:val="001E7E3E"/>
    <w:rsid w:val="001F1128"/>
    <w:rsid w:val="001F6885"/>
    <w:rsid w:val="001F7740"/>
    <w:rsid w:val="00200F65"/>
    <w:rsid w:val="0020535D"/>
    <w:rsid w:val="0020649D"/>
    <w:rsid w:val="002161F4"/>
    <w:rsid w:val="00217384"/>
    <w:rsid w:val="00217FAD"/>
    <w:rsid w:val="0022414D"/>
    <w:rsid w:val="0022471B"/>
    <w:rsid w:val="00224DDD"/>
    <w:rsid w:val="00226CB8"/>
    <w:rsid w:val="00226D70"/>
    <w:rsid w:val="002337D3"/>
    <w:rsid w:val="002339C2"/>
    <w:rsid w:val="00236CF8"/>
    <w:rsid w:val="00245EBD"/>
    <w:rsid w:val="0025075E"/>
    <w:rsid w:val="00250835"/>
    <w:rsid w:val="00252DCB"/>
    <w:rsid w:val="00264687"/>
    <w:rsid w:val="00266A9A"/>
    <w:rsid w:val="00275BD2"/>
    <w:rsid w:val="002767A8"/>
    <w:rsid w:val="002772D4"/>
    <w:rsid w:val="00280819"/>
    <w:rsid w:val="00283116"/>
    <w:rsid w:val="002839AC"/>
    <w:rsid w:val="00286B24"/>
    <w:rsid w:val="0028787F"/>
    <w:rsid w:val="0029324E"/>
    <w:rsid w:val="002933CF"/>
    <w:rsid w:val="002A4AB1"/>
    <w:rsid w:val="002A5934"/>
    <w:rsid w:val="002B3FAF"/>
    <w:rsid w:val="002B4F7D"/>
    <w:rsid w:val="002B6AE3"/>
    <w:rsid w:val="002C6533"/>
    <w:rsid w:val="002C7321"/>
    <w:rsid w:val="002D0197"/>
    <w:rsid w:val="002D2B58"/>
    <w:rsid w:val="002D3276"/>
    <w:rsid w:val="002D470D"/>
    <w:rsid w:val="002D58E6"/>
    <w:rsid w:val="002D5E78"/>
    <w:rsid w:val="002D69F5"/>
    <w:rsid w:val="002E40F0"/>
    <w:rsid w:val="002E4A51"/>
    <w:rsid w:val="002E5457"/>
    <w:rsid w:val="002E5956"/>
    <w:rsid w:val="002E7D7D"/>
    <w:rsid w:val="002F673C"/>
    <w:rsid w:val="002F6778"/>
    <w:rsid w:val="002F6C8F"/>
    <w:rsid w:val="003024A1"/>
    <w:rsid w:val="003050BA"/>
    <w:rsid w:val="00305B0A"/>
    <w:rsid w:val="00307C12"/>
    <w:rsid w:val="00311BD2"/>
    <w:rsid w:val="00316894"/>
    <w:rsid w:val="0031761A"/>
    <w:rsid w:val="00317DCD"/>
    <w:rsid w:val="00320C83"/>
    <w:rsid w:val="00324F12"/>
    <w:rsid w:val="003269B6"/>
    <w:rsid w:val="00336064"/>
    <w:rsid w:val="00337A2A"/>
    <w:rsid w:val="00342547"/>
    <w:rsid w:val="003457AB"/>
    <w:rsid w:val="00345B59"/>
    <w:rsid w:val="00346822"/>
    <w:rsid w:val="003552CF"/>
    <w:rsid w:val="00356443"/>
    <w:rsid w:val="003568AB"/>
    <w:rsid w:val="00362E10"/>
    <w:rsid w:val="00363B4A"/>
    <w:rsid w:val="00364A36"/>
    <w:rsid w:val="00366FA0"/>
    <w:rsid w:val="00371917"/>
    <w:rsid w:val="003736BD"/>
    <w:rsid w:val="00375DF8"/>
    <w:rsid w:val="00376075"/>
    <w:rsid w:val="00377406"/>
    <w:rsid w:val="003802FE"/>
    <w:rsid w:val="003824EE"/>
    <w:rsid w:val="0038412A"/>
    <w:rsid w:val="003A01D6"/>
    <w:rsid w:val="003A2548"/>
    <w:rsid w:val="003A370C"/>
    <w:rsid w:val="003A5626"/>
    <w:rsid w:val="003A645F"/>
    <w:rsid w:val="003A6AF0"/>
    <w:rsid w:val="003B1C39"/>
    <w:rsid w:val="003B1CC4"/>
    <w:rsid w:val="003C684D"/>
    <w:rsid w:val="003C6E8C"/>
    <w:rsid w:val="003C7D93"/>
    <w:rsid w:val="003D0260"/>
    <w:rsid w:val="003D08D1"/>
    <w:rsid w:val="003D2093"/>
    <w:rsid w:val="003D4A50"/>
    <w:rsid w:val="003D5FBD"/>
    <w:rsid w:val="003D6FB9"/>
    <w:rsid w:val="003E2FD8"/>
    <w:rsid w:val="003E423F"/>
    <w:rsid w:val="003E53DB"/>
    <w:rsid w:val="003E69D3"/>
    <w:rsid w:val="003E784C"/>
    <w:rsid w:val="003F6124"/>
    <w:rsid w:val="003F7723"/>
    <w:rsid w:val="004002C5"/>
    <w:rsid w:val="004064E1"/>
    <w:rsid w:val="00410193"/>
    <w:rsid w:val="00410539"/>
    <w:rsid w:val="004117E2"/>
    <w:rsid w:val="0041649F"/>
    <w:rsid w:val="004306DA"/>
    <w:rsid w:val="004319DB"/>
    <w:rsid w:val="004341F5"/>
    <w:rsid w:val="004375D9"/>
    <w:rsid w:val="00443FDD"/>
    <w:rsid w:val="00447CDA"/>
    <w:rsid w:val="00456DB6"/>
    <w:rsid w:val="00456EBB"/>
    <w:rsid w:val="00460A72"/>
    <w:rsid w:val="00465052"/>
    <w:rsid w:val="00465C9D"/>
    <w:rsid w:val="00467D20"/>
    <w:rsid w:val="00474C7A"/>
    <w:rsid w:val="00475B0B"/>
    <w:rsid w:val="00477E03"/>
    <w:rsid w:val="00482D22"/>
    <w:rsid w:val="00483A6D"/>
    <w:rsid w:val="0048429C"/>
    <w:rsid w:val="0048607B"/>
    <w:rsid w:val="00486897"/>
    <w:rsid w:val="004906C1"/>
    <w:rsid w:val="004919AF"/>
    <w:rsid w:val="00493B48"/>
    <w:rsid w:val="00494E5E"/>
    <w:rsid w:val="00494F25"/>
    <w:rsid w:val="004953AD"/>
    <w:rsid w:val="00495611"/>
    <w:rsid w:val="004970FA"/>
    <w:rsid w:val="004974F0"/>
    <w:rsid w:val="004A4CE1"/>
    <w:rsid w:val="004B0132"/>
    <w:rsid w:val="004B02AA"/>
    <w:rsid w:val="004B727E"/>
    <w:rsid w:val="004C0CA5"/>
    <w:rsid w:val="004C25AA"/>
    <w:rsid w:val="004C6507"/>
    <w:rsid w:val="004E239F"/>
    <w:rsid w:val="004E48D4"/>
    <w:rsid w:val="004F140E"/>
    <w:rsid w:val="004F195D"/>
    <w:rsid w:val="004F2A8B"/>
    <w:rsid w:val="00504D6E"/>
    <w:rsid w:val="00505C8C"/>
    <w:rsid w:val="005148D9"/>
    <w:rsid w:val="00520778"/>
    <w:rsid w:val="005218AC"/>
    <w:rsid w:val="005230FE"/>
    <w:rsid w:val="00525D1A"/>
    <w:rsid w:val="005321F1"/>
    <w:rsid w:val="00534F79"/>
    <w:rsid w:val="005407A6"/>
    <w:rsid w:val="00541AF7"/>
    <w:rsid w:val="00542422"/>
    <w:rsid w:val="005535ED"/>
    <w:rsid w:val="00554CD3"/>
    <w:rsid w:val="0055683E"/>
    <w:rsid w:val="0056241C"/>
    <w:rsid w:val="0056765B"/>
    <w:rsid w:val="005709F5"/>
    <w:rsid w:val="00572907"/>
    <w:rsid w:val="005733CD"/>
    <w:rsid w:val="00574FAB"/>
    <w:rsid w:val="00577A32"/>
    <w:rsid w:val="00580119"/>
    <w:rsid w:val="00580AEB"/>
    <w:rsid w:val="005830EF"/>
    <w:rsid w:val="00583B98"/>
    <w:rsid w:val="00583B9B"/>
    <w:rsid w:val="00583E20"/>
    <w:rsid w:val="00585DB0"/>
    <w:rsid w:val="005870B8"/>
    <w:rsid w:val="005911BC"/>
    <w:rsid w:val="00595EF1"/>
    <w:rsid w:val="005A0ACF"/>
    <w:rsid w:val="005A69CE"/>
    <w:rsid w:val="005B0FD8"/>
    <w:rsid w:val="005B33EF"/>
    <w:rsid w:val="005B536B"/>
    <w:rsid w:val="005B77F8"/>
    <w:rsid w:val="005C4BC2"/>
    <w:rsid w:val="005C668F"/>
    <w:rsid w:val="005C7E78"/>
    <w:rsid w:val="005D1554"/>
    <w:rsid w:val="005D30CA"/>
    <w:rsid w:val="005D34F5"/>
    <w:rsid w:val="005E0768"/>
    <w:rsid w:val="005E2C9D"/>
    <w:rsid w:val="005E32ED"/>
    <w:rsid w:val="005F0996"/>
    <w:rsid w:val="005F44DC"/>
    <w:rsid w:val="005F49F6"/>
    <w:rsid w:val="005F7C94"/>
    <w:rsid w:val="00603DEC"/>
    <w:rsid w:val="00604E78"/>
    <w:rsid w:val="006069A7"/>
    <w:rsid w:val="0060762E"/>
    <w:rsid w:val="00616CD2"/>
    <w:rsid w:val="00625EE5"/>
    <w:rsid w:val="006315A6"/>
    <w:rsid w:val="006343AB"/>
    <w:rsid w:val="00642C08"/>
    <w:rsid w:val="0064340D"/>
    <w:rsid w:val="00645E5A"/>
    <w:rsid w:val="006523B5"/>
    <w:rsid w:val="00653BC3"/>
    <w:rsid w:val="006572DC"/>
    <w:rsid w:val="0065745B"/>
    <w:rsid w:val="00657611"/>
    <w:rsid w:val="006623D6"/>
    <w:rsid w:val="00662FB8"/>
    <w:rsid w:val="006639EF"/>
    <w:rsid w:val="0066425C"/>
    <w:rsid w:val="006728B3"/>
    <w:rsid w:val="00672A24"/>
    <w:rsid w:val="00674F4A"/>
    <w:rsid w:val="00681ACD"/>
    <w:rsid w:val="00686576"/>
    <w:rsid w:val="006915EC"/>
    <w:rsid w:val="00696A2A"/>
    <w:rsid w:val="006A0B4F"/>
    <w:rsid w:val="006B47DA"/>
    <w:rsid w:val="006B4C72"/>
    <w:rsid w:val="006B5968"/>
    <w:rsid w:val="006B5D2C"/>
    <w:rsid w:val="006B65B6"/>
    <w:rsid w:val="006B7F8A"/>
    <w:rsid w:val="006C13A6"/>
    <w:rsid w:val="006D458E"/>
    <w:rsid w:val="006D538E"/>
    <w:rsid w:val="006E12FA"/>
    <w:rsid w:val="006E2AC9"/>
    <w:rsid w:val="006E4BD9"/>
    <w:rsid w:val="006E534D"/>
    <w:rsid w:val="006E5BF9"/>
    <w:rsid w:val="006F3A76"/>
    <w:rsid w:val="0070469E"/>
    <w:rsid w:val="00707D9A"/>
    <w:rsid w:val="0071028F"/>
    <w:rsid w:val="0071413A"/>
    <w:rsid w:val="00714EF7"/>
    <w:rsid w:val="0072361D"/>
    <w:rsid w:val="007254F2"/>
    <w:rsid w:val="0072551F"/>
    <w:rsid w:val="007278D4"/>
    <w:rsid w:val="00733542"/>
    <w:rsid w:val="007364A2"/>
    <w:rsid w:val="0073709A"/>
    <w:rsid w:val="00741778"/>
    <w:rsid w:val="00741A8B"/>
    <w:rsid w:val="00741B50"/>
    <w:rsid w:val="00742FA5"/>
    <w:rsid w:val="007433FE"/>
    <w:rsid w:val="0074351B"/>
    <w:rsid w:val="00744A83"/>
    <w:rsid w:val="007463CA"/>
    <w:rsid w:val="00754429"/>
    <w:rsid w:val="00761183"/>
    <w:rsid w:val="007614C9"/>
    <w:rsid w:val="007679BE"/>
    <w:rsid w:val="00770CAE"/>
    <w:rsid w:val="0077274C"/>
    <w:rsid w:val="00772977"/>
    <w:rsid w:val="007736AF"/>
    <w:rsid w:val="00775C10"/>
    <w:rsid w:val="00777E82"/>
    <w:rsid w:val="00780569"/>
    <w:rsid w:val="0078139C"/>
    <w:rsid w:val="00782E0C"/>
    <w:rsid w:val="00783D6D"/>
    <w:rsid w:val="00784B2E"/>
    <w:rsid w:val="007851A1"/>
    <w:rsid w:val="00785839"/>
    <w:rsid w:val="00787B6E"/>
    <w:rsid w:val="00791C3D"/>
    <w:rsid w:val="0079400A"/>
    <w:rsid w:val="007951F0"/>
    <w:rsid w:val="0079765E"/>
    <w:rsid w:val="00797850"/>
    <w:rsid w:val="007A0020"/>
    <w:rsid w:val="007A221B"/>
    <w:rsid w:val="007A3F55"/>
    <w:rsid w:val="007A7B05"/>
    <w:rsid w:val="007B20DF"/>
    <w:rsid w:val="007B3856"/>
    <w:rsid w:val="007B6A51"/>
    <w:rsid w:val="007B6A55"/>
    <w:rsid w:val="007B7218"/>
    <w:rsid w:val="007B7669"/>
    <w:rsid w:val="007C2DD5"/>
    <w:rsid w:val="007C4314"/>
    <w:rsid w:val="007D2D63"/>
    <w:rsid w:val="007D31B3"/>
    <w:rsid w:val="007D4EAB"/>
    <w:rsid w:val="007E01BE"/>
    <w:rsid w:val="007E3B55"/>
    <w:rsid w:val="007E4A49"/>
    <w:rsid w:val="007F10B4"/>
    <w:rsid w:val="007F5A2A"/>
    <w:rsid w:val="007F621E"/>
    <w:rsid w:val="007F73B4"/>
    <w:rsid w:val="008030A3"/>
    <w:rsid w:val="0080410F"/>
    <w:rsid w:val="00804C47"/>
    <w:rsid w:val="00806662"/>
    <w:rsid w:val="00806C8E"/>
    <w:rsid w:val="00813A08"/>
    <w:rsid w:val="008152E4"/>
    <w:rsid w:val="00815C6B"/>
    <w:rsid w:val="00820842"/>
    <w:rsid w:val="008234A7"/>
    <w:rsid w:val="0083430A"/>
    <w:rsid w:val="00835F96"/>
    <w:rsid w:val="008372BE"/>
    <w:rsid w:val="008373DF"/>
    <w:rsid w:val="00842721"/>
    <w:rsid w:val="00846D04"/>
    <w:rsid w:val="00853B7F"/>
    <w:rsid w:val="00853E71"/>
    <w:rsid w:val="00854403"/>
    <w:rsid w:val="00855FB8"/>
    <w:rsid w:val="00856BDA"/>
    <w:rsid w:val="0086007D"/>
    <w:rsid w:val="00861E9C"/>
    <w:rsid w:val="0086619E"/>
    <w:rsid w:val="00866A2F"/>
    <w:rsid w:val="008716AA"/>
    <w:rsid w:val="00871FF2"/>
    <w:rsid w:val="00875A4A"/>
    <w:rsid w:val="00875B47"/>
    <w:rsid w:val="00876B36"/>
    <w:rsid w:val="00877335"/>
    <w:rsid w:val="0088393B"/>
    <w:rsid w:val="00885515"/>
    <w:rsid w:val="00894038"/>
    <w:rsid w:val="0089431A"/>
    <w:rsid w:val="00895188"/>
    <w:rsid w:val="008959C9"/>
    <w:rsid w:val="008A13E6"/>
    <w:rsid w:val="008B04AD"/>
    <w:rsid w:val="008B287D"/>
    <w:rsid w:val="008B39A0"/>
    <w:rsid w:val="008B46EA"/>
    <w:rsid w:val="008B50CB"/>
    <w:rsid w:val="008B5B80"/>
    <w:rsid w:val="008C13D5"/>
    <w:rsid w:val="008C265E"/>
    <w:rsid w:val="008C2E17"/>
    <w:rsid w:val="008C49F7"/>
    <w:rsid w:val="008C65CE"/>
    <w:rsid w:val="008D0070"/>
    <w:rsid w:val="008D1D83"/>
    <w:rsid w:val="008D4D5C"/>
    <w:rsid w:val="008E104E"/>
    <w:rsid w:val="008E4462"/>
    <w:rsid w:val="008E7A24"/>
    <w:rsid w:val="008F126A"/>
    <w:rsid w:val="008F17E6"/>
    <w:rsid w:val="008F40B8"/>
    <w:rsid w:val="008F4D92"/>
    <w:rsid w:val="008F55A4"/>
    <w:rsid w:val="0091033F"/>
    <w:rsid w:val="00911162"/>
    <w:rsid w:val="00913433"/>
    <w:rsid w:val="00924274"/>
    <w:rsid w:val="0093005D"/>
    <w:rsid w:val="00930C72"/>
    <w:rsid w:val="00931C26"/>
    <w:rsid w:val="009437B7"/>
    <w:rsid w:val="009524D1"/>
    <w:rsid w:val="009529B3"/>
    <w:rsid w:val="00953574"/>
    <w:rsid w:val="00956361"/>
    <w:rsid w:val="00957143"/>
    <w:rsid w:val="00963663"/>
    <w:rsid w:val="00964455"/>
    <w:rsid w:val="009707BF"/>
    <w:rsid w:val="00970C65"/>
    <w:rsid w:val="0097483C"/>
    <w:rsid w:val="009764F4"/>
    <w:rsid w:val="00980EB5"/>
    <w:rsid w:val="00981B66"/>
    <w:rsid w:val="00981DD8"/>
    <w:rsid w:val="009824F4"/>
    <w:rsid w:val="00983575"/>
    <w:rsid w:val="0099141D"/>
    <w:rsid w:val="009A00FC"/>
    <w:rsid w:val="009B01CF"/>
    <w:rsid w:val="009B01D2"/>
    <w:rsid w:val="009C2F5C"/>
    <w:rsid w:val="009C6875"/>
    <w:rsid w:val="009C74E7"/>
    <w:rsid w:val="009D1C1B"/>
    <w:rsid w:val="009D1EB4"/>
    <w:rsid w:val="009D2F25"/>
    <w:rsid w:val="009D3BF5"/>
    <w:rsid w:val="009D58F5"/>
    <w:rsid w:val="009D6484"/>
    <w:rsid w:val="009D7051"/>
    <w:rsid w:val="009E0AF5"/>
    <w:rsid w:val="009E6768"/>
    <w:rsid w:val="009E79A4"/>
    <w:rsid w:val="009F1E13"/>
    <w:rsid w:val="009F3EF5"/>
    <w:rsid w:val="009F47F6"/>
    <w:rsid w:val="009F480D"/>
    <w:rsid w:val="009F4E91"/>
    <w:rsid w:val="009F5D30"/>
    <w:rsid w:val="00A1136F"/>
    <w:rsid w:val="00A11D46"/>
    <w:rsid w:val="00A1415B"/>
    <w:rsid w:val="00A2060E"/>
    <w:rsid w:val="00A24874"/>
    <w:rsid w:val="00A25078"/>
    <w:rsid w:val="00A27C02"/>
    <w:rsid w:val="00A31AA3"/>
    <w:rsid w:val="00A32987"/>
    <w:rsid w:val="00A416D8"/>
    <w:rsid w:val="00A42481"/>
    <w:rsid w:val="00A4599C"/>
    <w:rsid w:val="00A45E78"/>
    <w:rsid w:val="00A46B80"/>
    <w:rsid w:val="00A46C94"/>
    <w:rsid w:val="00A47BB7"/>
    <w:rsid w:val="00A50E76"/>
    <w:rsid w:val="00A57889"/>
    <w:rsid w:val="00A62CA5"/>
    <w:rsid w:val="00A6386B"/>
    <w:rsid w:val="00A65EDE"/>
    <w:rsid w:val="00A67F90"/>
    <w:rsid w:val="00A71401"/>
    <w:rsid w:val="00A77124"/>
    <w:rsid w:val="00A773DB"/>
    <w:rsid w:val="00A82690"/>
    <w:rsid w:val="00A85A7A"/>
    <w:rsid w:val="00A86E0E"/>
    <w:rsid w:val="00A87E9A"/>
    <w:rsid w:val="00A87FC1"/>
    <w:rsid w:val="00A92CB7"/>
    <w:rsid w:val="00A93DE9"/>
    <w:rsid w:val="00A94474"/>
    <w:rsid w:val="00A94666"/>
    <w:rsid w:val="00A94C58"/>
    <w:rsid w:val="00A97A7E"/>
    <w:rsid w:val="00AA048C"/>
    <w:rsid w:val="00AA1402"/>
    <w:rsid w:val="00AA2084"/>
    <w:rsid w:val="00AA2266"/>
    <w:rsid w:val="00AA432C"/>
    <w:rsid w:val="00AA45E8"/>
    <w:rsid w:val="00AA4909"/>
    <w:rsid w:val="00AB33BB"/>
    <w:rsid w:val="00AC1B25"/>
    <w:rsid w:val="00AC363D"/>
    <w:rsid w:val="00AC641E"/>
    <w:rsid w:val="00AD6EA1"/>
    <w:rsid w:val="00AD7CE3"/>
    <w:rsid w:val="00AE21CA"/>
    <w:rsid w:val="00AE3831"/>
    <w:rsid w:val="00AE659A"/>
    <w:rsid w:val="00AF5209"/>
    <w:rsid w:val="00AF74F1"/>
    <w:rsid w:val="00AF782E"/>
    <w:rsid w:val="00AF7D70"/>
    <w:rsid w:val="00B02E7D"/>
    <w:rsid w:val="00B05E06"/>
    <w:rsid w:val="00B062C8"/>
    <w:rsid w:val="00B1190D"/>
    <w:rsid w:val="00B20F86"/>
    <w:rsid w:val="00B228C1"/>
    <w:rsid w:val="00B256FB"/>
    <w:rsid w:val="00B25A26"/>
    <w:rsid w:val="00B2633F"/>
    <w:rsid w:val="00B3088E"/>
    <w:rsid w:val="00B36DF8"/>
    <w:rsid w:val="00B406DA"/>
    <w:rsid w:val="00B40BAA"/>
    <w:rsid w:val="00B43DB8"/>
    <w:rsid w:val="00B471F1"/>
    <w:rsid w:val="00B475C0"/>
    <w:rsid w:val="00B52EB2"/>
    <w:rsid w:val="00B56116"/>
    <w:rsid w:val="00B66FBB"/>
    <w:rsid w:val="00B67EBD"/>
    <w:rsid w:val="00B74587"/>
    <w:rsid w:val="00B74D88"/>
    <w:rsid w:val="00B8295C"/>
    <w:rsid w:val="00B83C35"/>
    <w:rsid w:val="00B929AF"/>
    <w:rsid w:val="00B9463B"/>
    <w:rsid w:val="00BA21D3"/>
    <w:rsid w:val="00BA22F9"/>
    <w:rsid w:val="00BA38CB"/>
    <w:rsid w:val="00BA4A16"/>
    <w:rsid w:val="00BA570F"/>
    <w:rsid w:val="00BA64BD"/>
    <w:rsid w:val="00BA7484"/>
    <w:rsid w:val="00BB01D8"/>
    <w:rsid w:val="00BB0AE2"/>
    <w:rsid w:val="00BB2704"/>
    <w:rsid w:val="00BB5862"/>
    <w:rsid w:val="00BC48CA"/>
    <w:rsid w:val="00BC4EBA"/>
    <w:rsid w:val="00BC5083"/>
    <w:rsid w:val="00BC6F5D"/>
    <w:rsid w:val="00BC7B6B"/>
    <w:rsid w:val="00BD12B0"/>
    <w:rsid w:val="00BD705C"/>
    <w:rsid w:val="00BD7A12"/>
    <w:rsid w:val="00BE18A1"/>
    <w:rsid w:val="00BE3E74"/>
    <w:rsid w:val="00BE5BD9"/>
    <w:rsid w:val="00BF0D4C"/>
    <w:rsid w:val="00BF0E2C"/>
    <w:rsid w:val="00BF1D70"/>
    <w:rsid w:val="00BF4AF1"/>
    <w:rsid w:val="00BF4C94"/>
    <w:rsid w:val="00BF5996"/>
    <w:rsid w:val="00BF703F"/>
    <w:rsid w:val="00C020DA"/>
    <w:rsid w:val="00C07099"/>
    <w:rsid w:val="00C112FE"/>
    <w:rsid w:val="00C13462"/>
    <w:rsid w:val="00C13883"/>
    <w:rsid w:val="00C1468D"/>
    <w:rsid w:val="00C1509C"/>
    <w:rsid w:val="00C16157"/>
    <w:rsid w:val="00C2015D"/>
    <w:rsid w:val="00C20EC7"/>
    <w:rsid w:val="00C21B7F"/>
    <w:rsid w:val="00C23320"/>
    <w:rsid w:val="00C2402A"/>
    <w:rsid w:val="00C27996"/>
    <w:rsid w:val="00C40EA1"/>
    <w:rsid w:val="00C43036"/>
    <w:rsid w:val="00C43E07"/>
    <w:rsid w:val="00C43E38"/>
    <w:rsid w:val="00C468CD"/>
    <w:rsid w:val="00C51D6F"/>
    <w:rsid w:val="00C5323B"/>
    <w:rsid w:val="00C57B8D"/>
    <w:rsid w:val="00C65076"/>
    <w:rsid w:val="00C657AB"/>
    <w:rsid w:val="00C72FF0"/>
    <w:rsid w:val="00C73F08"/>
    <w:rsid w:val="00C75DBA"/>
    <w:rsid w:val="00C802D4"/>
    <w:rsid w:val="00C80E70"/>
    <w:rsid w:val="00C81B6C"/>
    <w:rsid w:val="00C81C55"/>
    <w:rsid w:val="00C84572"/>
    <w:rsid w:val="00C93A2F"/>
    <w:rsid w:val="00CA3369"/>
    <w:rsid w:val="00CB3F28"/>
    <w:rsid w:val="00CC0EFE"/>
    <w:rsid w:val="00CC7A47"/>
    <w:rsid w:val="00CD1B9E"/>
    <w:rsid w:val="00CD27EF"/>
    <w:rsid w:val="00CD2B5F"/>
    <w:rsid w:val="00CD4C6A"/>
    <w:rsid w:val="00CE21EA"/>
    <w:rsid w:val="00CE230C"/>
    <w:rsid w:val="00CE3518"/>
    <w:rsid w:val="00CE3751"/>
    <w:rsid w:val="00CE60BB"/>
    <w:rsid w:val="00CF0876"/>
    <w:rsid w:val="00CF27DB"/>
    <w:rsid w:val="00D011C6"/>
    <w:rsid w:val="00D02477"/>
    <w:rsid w:val="00D02F5A"/>
    <w:rsid w:val="00D0355C"/>
    <w:rsid w:val="00D04D53"/>
    <w:rsid w:val="00D05720"/>
    <w:rsid w:val="00D10336"/>
    <w:rsid w:val="00D16FB8"/>
    <w:rsid w:val="00D20A27"/>
    <w:rsid w:val="00D215AE"/>
    <w:rsid w:val="00D27995"/>
    <w:rsid w:val="00D446D8"/>
    <w:rsid w:val="00D55AD9"/>
    <w:rsid w:val="00D561FB"/>
    <w:rsid w:val="00D56697"/>
    <w:rsid w:val="00D6067E"/>
    <w:rsid w:val="00D617C5"/>
    <w:rsid w:val="00D6336B"/>
    <w:rsid w:val="00D64B18"/>
    <w:rsid w:val="00D66C62"/>
    <w:rsid w:val="00D6761A"/>
    <w:rsid w:val="00D750C6"/>
    <w:rsid w:val="00D76AF2"/>
    <w:rsid w:val="00D77FA1"/>
    <w:rsid w:val="00D804A1"/>
    <w:rsid w:val="00D80982"/>
    <w:rsid w:val="00D80BA0"/>
    <w:rsid w:val="00D8536B"/>
    <w:rsid w:val="00D86627"/>
    <w:rsid w:val="00D911A4"/>
    <w:rsid w:val="00D92B21"/>
    <w:rsid w:val="00D9331D"/>
    <w:rsid w:val="00D94966"/>
    <w:rsid w:val="00D9742D"/>
    <w:rsid w:val="00DA0021"/>
    <w:rsid w:val="00DA01A2"/>
    <w:rsid w:val="00DA726D"/>
    <w:rsid w:val="00DB0EAE"/>
    <w:rsid w:val="00DB3768"/>
    <w:rsid w:val="00DB4704"/>
    <w:rsid w:val="00DC45C1"/>
    <w:rsid w:val="00DC5007"/>
    <w:rsid w:val="00DD0C07"/>
    <w:rsid w:val="00DD1FFC"/>
    <w:rsid w:val="00DD2010"/>
    <w:rsid w:val="00DD26FB"/>
    <w:rsid w:val="00DD3689"/>
    <w:rsid w:val="00DD5AF0"/>
    <w:rsid w:val="00DE01C4"/>
    <w:rsid w:val="00DE5D6C"/>
    <w:rsid w:val="00DF1739"/>
    <w:rsid w:val="00DF19D9"/>
    <w:rsid w:val="00DF3CF3"/>
    <w:rsid w:val="00DF5AFA"/>
    <w:rsid w:val="00DF5C28"/>
    <w:rsid w:val="00DF6E6A"/>
    <w:rsid w:val="00E03CCD"/>
    <w:rsid w:val="00E07249"/>
    <w:rsid w:val="00E166AD"/>
    <w:rsid w:val="00E202F1"/>
    <w:rsid w:val="00E21F7D"/>
    <w:rsid w:val="00E2491E"/>
    <w:rsid w:val="00E25FA4"/>
    <w:rsid w:val="00E270BD"/>
    <w:rsid w:val="00E3007C"/>
    <w:rsid w:val="00E31046"/>
    <w:rsid w:val="00E32BFF"/>
    <w:rsid w:val="00E33F25"/>
    <w:rsid w:val="00E343D2"/>
    <w:rsid w:val="00E428FB"/>
    <w:rsid w:val="00E43D4C"/>
    <w:rsid w:val="00E45237"/>
    <w:rsid w:val="00E45A7A"/>
    <w:rsid w:val="00E50E57"/>
    <w:rsid w:val="00E569E5"/>
    <w:rsid w:val="00E60BCB"/>
    <w:rsid w:val="00E61191"/>
    <w:rsid w:val="00E63248"/>
    <w:rsid w:val="00E634A1"/>
    <w:rsid w:val="00E645C0"/>
    <w:rsid w:val="00E674C9"/>
    <w:rsid w:val="00E67C34"/>
    <w:rsid w:val="00E77BB3"/>
    <w:rsid w:val="00E80928"/>
    <w:rsid w:val="00E8176F"/>
    <w:rsid w:val="00E83B87"/>
    <w:rsid w:val="00E862B6"/>
    <w:rsid w:val="00E91280"/>
    <w:rsid w:val="00E92102"/>
    <w:rsid w:val="00E9285A"/>
    <w:rsid w:val="00E93BC7"/>
    <w:rsid w:val="00E94381"/>
    <w:rsid w:val="00EA2295"/>
    <w:rsid w:val="00EA2C6C"/>
    <w:rsid w:val="00EA5064"/>
    <w:rsid w:val="00EB2457"/>
    <w:rsid w:val="00EB2FB8"/>
    <w:rsid w:val="00EB5924"/>
    <w:rsid w:val="00EB5EA2"/>
    <w:rsid w:val="00EC65AF"/>
    <w:rsid w:val="00EC7BB1"/>
    <w:rsid w:val="00ED05CB"/>
    <w:rsid w:val="00ED48D4"/>
    <w:rsid w:val="00ED6A8B"/>
    <w:rsid w:val="00EE1D2F"/>
    <w:rsid w:val="00EE2A0E"/>
    <w:rsid w:val="00EE3781"/>
    <w:rsid w:val="00EE7305"/>
    <w:rsid w:val="00EF0D80"/>
    <w:rsid w:val="00EF35D8"/>
    <w:rsid w:val="00EF43BE"/>
    <w:rsid w:val="00EF5953"/>
    <w:rsid w:val="00F049A8"/>
    <w:rsid w:val="00F067ED"/>
    <w:rsid w:val="00F205F0"/>
    <w:rsid w:val="00F2126E"/>
    <w:rsid w:val="00F23176"/>
    <w:rsid w:val="00F24827"/>
    <w:rsid w:val="00F321E7"/>
    <w:rsid w:val="00F32E0E"/>
    <w:rsid w:val="00F33382"/>
    <w:rsid w:val="00F34819"/>
    <w:rsid w:val="00F43472"/>
    <w:rsid w:val="00F45EFD"/>
    <w:rsid w:val="00F47600"/>
    <w:rsid w:val="00F50743"/>
    <w:rsid w:val="00F564EF"/>
    <w:rsid w:val="00F6530E"/>
    <w:rsid w:val="00F661D3"/>
    <w:rsid w:val="00F66217"/>
    <w:rsid w:val="00F72297"/>
    <w:rsid w:val="00F73D70"/>
    <w:rsid w:val="00F77290"/>
    <w:rsid w:val="00F7736D"/>
    <w:rsid w:val="00F831B6"/>
    <w:rsid w:val="00F83C9A"/>
    <w:rsid w:val="00F84115"/>
    <w:rsid w:val="00F84AAC"/>
    <w:rsid w:val="00F850C5"/>
    <w:rsid w:val="00F85A76"/>
    <w:rsid w:val="00F85B91"/>
    <w:rsid w:val="00F94FE7"/>
    <w:rsid w:val="00F9710A"/>
    <w:rsid w:val="00FA31FA"/>
    <w:rsid w:val="00FC14BC"/>
    <w:rsid w:val="00FC372C"/>
    <w:rsid w:val="00FD0EA5"/>
    <w:rsid w:val="00FE190B"/>
    <w:rsid w:val="00FE1CFB"/>
    <w:rsid w:val="00FE3722"/>
    <w:rsid w:val="00FE4280"/>
    <w:rsid w:val="00FF63B9"/>
    <w:rsid w:val="00FF69D2"/>
    <w:rsid w:val="00FF6F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 w:type="character" w:customStyle="1" w:styleId="apple-converted-space">
    <w:name w:val="apple-converted-space"/>
    <w:basedOn w:val="DefaultParagraphFont"/>
    <w:rsid w:val="00B83C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E70"/>
    <w:pPr>
      <w:spacing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C80E70"/>
    <w:pPr>
      <w:keepNext/>
      <w:widowControl w:val="0"/>
      <w:autoSpaceDE w:val="0"/>
      <w:autoSpaceDN w:val="0"/>
      <w:adjustRightInd w:val="0"/>
      <w:ind w:left="720" w:hanging="720"/>
      <w:outlineLvl w:val="0"/>
    </w:pPr>
    <w:rPr>
      <w:rFonts w:ascii="Arial Bold" w:eastAsia="Times New Roman"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E70"/>
    <w:pPr>
      <w:tabs>
        <w:tab w:val="center" w:pos="4513"/>
        <w:tab w:val="right" w:pos="9026"/>
      </w:tabs>
    </w:pPr>
  </w:style>
  <w:style w:type="character" w:customStyle="1" w:styleId="HeaderChar">
    <w:name w:val="Header Char"/>
    <w:basedOn w:val="DefaultParagraphFont"/>
    <w:link w:val="Header"/>
    <w:uiPriority w:val="99"/>
    <w:rsid w:val="00C80E70"/>
  </w:style>
  <w:style w:type="paragraph" w:styleId="Footer">
    <w:name w:val="footer"/>
    <w:basedOn w:val="Normal"/>
    <w:link w:val="FooterChar"/>
    <w:uiPriority w:val="99"/>
    <w:unhideWhenUsed/>
    <w:rsid w:val="00C80E70"/>
    <w:pPr>
      <w:tabs>
        <w:tab w:val="center" w:pos="4513"/>
        <w:tab w:val="right" w:pos="9026"/>
      </w:tabs>
    </w:pPr>
  </w:style>
  <w:style w:type="character" w:customStyle="1" w:styleId="FooterChar">
    <w:name w:val="Footer Char"/>
    <w:basedOn w:val="DefaultParagraphFont"/>
    <w:link w:val="Footer"/>
    <w:uiPriority w:val="99"/>
    <w:rsid w:val="00C80E70"/>
  </w:style>
  <w:style w:type="character" w:styleId="Strong">
    <w:name w:val="Strong"/>
    <w:basedOn w:val="DefaultParagraphFont"/>
    <w:uiPriority w:val="22"/>
    <w:qFormat/>
    <w:rsid w:val="00C80E70"/>
    <w:rPr>
      <w:b/>
      <w:bCs/>
    </w:rPr>
  </w:style>
  <w:style w:type="character" w:customStyle="1" w:styleId="Heading1Char">
    <w:name w:val="Heading 1 Char"/>
    <w:basedOn w:val="DefaultParagraphFont"/>
    <w:link w:val="Heading1"/>
    <w:rsid w:val="00C80E70"/>
    <w:rPr>
      <w:rFonts w:ascii="Arial Bold" w:eastAsia="Times New Roman" w:hAnsi="Arial Bold" w:cs="Times New Roman"/>
      <w:b/>
      <w:szCs w:val="20"/>
      <w:lang w:eastAsia="en-GB"/>
    </w:rPr>
  </w:style>
  <w:style w:type="character" w:styleId="Hyperlink">
    <w:name w:val="Hyperlink"/>
    <w:basedOn w:val="DefaultParagraphFont"/>
    <w:rsid w:val="00C80E70"/>
    <w:rPr>
      <w:color w:val="0000FF"/>
      <w:u w:val="single"/>
    </w:rPr>
  </w:style>
  <w:style w:type="paragraph" w:styleId="ListParagraph">
    <w:name w:val="List Paragraph"/>
    <w:basedOn w:val="Normal"/>
    <w:uiPriority w:val="34"/>
    <w:qFormat/>
    <w:rsid w:val="00C80E70"/>
    <w:pPr>
      <w:ind w:left="720"/>
      <w:contextualSpacing/>
    </w:pPr>
  </w:style>
  <w:style w:type="paragraph" w:styleId="BalloonText">
    <w:name w:val="Balloon Text"/>
    <w:basedOn w:val="Normal"/>
    <w:link w:val="BalloonTextChar"/>
    <w:uiPriority w:val="99"/>
    <w:semiHidden/>
    <w:unhideWhenUsed/>
    <w:rsid w:val="00C80E70"/>
    <w:rPr>
      <w:rFonts w:ascii="Tahoma" w:hAnsi="Tahoma" w:cs="Tahoma"/>
      <w:sz w:val="16"/>
      <w:szCs w:val="16"/>
    </w:rPr>
  </w:style>
  <w:style w:type="character" w:customStyle="1" w:styleId="BalloonTextChar">
    <w:name w:val="Balloon Text Char"/>
    <w:basedOn w:val="DefaultParagraphFont"/>
    <w:link w:val="BalloonText"/>
    <w:uiPriority w:val="99"/>
    <w:semiHidden/>
    <w:rsid w:val="00C80E70"/>
    <w:rPr>
      <w:rFonts w:ascii="Tahoma" w:eastAsia="Times" w:hAnsi="Tahoma" w:cs="Tahoma"/>
      <w:sz w:val="16"/>
      <w:szCs w:val="16"/>
      <w:lang w:eastAsia="en-GB"/>
    </w:rPr>
  </w:style>
  <w:style w:type="table" w:styleId="TableGrid">
    <w:name w:val="Table Grid"/>
    <w:basedOn w:val="TableNormal"/>
    <w:uiPriority w:val="59"/>
    <w:rsid w:val="007611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CDA"/>
    <w:pPr>
      <w:spacing w:before="100" w:beforeAutospacing="1" w:after="100" w:afterAutospacing="1"/>
    </w:pPr>
    <w:rPr>
      <w:rFonts w:ascii="Times New Roman" w:eastAsiaTheme="minorHAnsi" w:hAnsi="Times New Roman"/>
      <w:szCs w:val="24"/>
    </w:rPr>
  </w:style>
  <w:style w:type="character" w:styleId="CommentReference">
    <w:name w:val="annotation reference"/>
    <w:basedOn w:val="DefaultParagraphFont"/>
    <w:uiPriority w:val="99"/>
    <w:semiHidden/>
    <w:unhideWhenUsed/>
    <w:rsid w:val="008F126A"/>
    <w:rPr>
      <w:sz w:val="16"/>
      <w:szCs w:val="16"/>
    </w:rPr>
  </w:style>
  <w:style w:type="paragraph" w:styleId="CommentText">
    <w:name w:val="annotation text"/>
    <w:basedOn w:val="Normal"/>
    <w:link w:val="CommentTextChar"/>
    <w:uiPriority w:val="99"/>
    <w:semiHidden/>
    <w:unhideWhenUsed/>
    <w:rsid w:val="008F126A"/>
    <w:rPr>
      <w:sz w:val="20"/>
    </w:rPr>
  </w:style>
  <w:style w:type="character" w:customStyle="1" w:styleId="CommentTextChar">
    <w:name w:val="Comment Text Char"/>
    <w:basedOn w:val="DefaultParagraphFont"/>
    <w:link w:val="CommentText"/>
    <w:uiPriority w:val="99"/>
    <w:semiHidden/>
    <w:rsid w:val="008F126A"/>
    <w:rPr>
      <w:rFonts w:ascii="Times" w:eastAsia="Times" w:hAnsi="Times" w:cs="Times New Roman"/>
      <w:szCs w:val="20"/>
      <w:lang w:eastAsia="en-GB"/>
    </w:rPr>
  </w:style>
  <w:style w:type="paragraph" w:styleId="CommentSubject">
    <w:name w:val="annotation subject"/>
    <w:basedOn w:val="CommentText"/>
    <w:next w:val="CommentText"/>
    <w:link w:val="CommentSubjectChar"/>
    <w:uiPriority w:val="99"/>
    <w:semiHidden/>
    <w:unhideWhenUsed/>
    <w:rsid w:val="008F126A"/>
    <w:rPr>
      <w:b/>
      <w:bCs/>
    </w:rPr>
  </w:style>
  <w:style w:type="character" w:customStyle="1" w:styleId="CommentSubjectChar">
    <w:name w:val="Comment Subject Char"/>
    <w:basedOn w:val="CommentTextChar"/>
    <w:link w:val="CommentSubject"/>
    <w:uiPriority w:val="99"/>
    <w:semiHidden/>
    <w:rsid w:val="008F126A"/>
    <w:rPr>
      <w:rFonts w:ascii="Times" w:eastAsia="Times" w:hAnsi="Times" w:cs="Times New Roman"/>
      <w:b/>
      <w:bCs/>
      <w:szCs w:val="20"/>
      <w:lang w:eastAsia="en-GB"/>
    </w:rPr>
  </w:style>
  <w:style w:type="paragraph" w:styleId="PlainText">
    <w:name w:val="Plain Text"/>
    <w:basedOn w:val="Normal"/>
    <w:link w:val="PlainTextChar"/>
    <w:uiPriority w:val="99"/>
    <w:unhideWhenUsed/>
    <w:rsid w:val="005B77F8"/>
    <w:rPr>
      <w:rFonts w:ascii="Arial" w:eastAsiaTheme="minorHAnsi" w:hAnsi="Arial" w:cstheme="minorBidi"/>
      <w:sz w:val="20"/>
      <w:szCs w:val="21"/>
      <w:lang w:eastAsia="en-US"/>
    </w:rPr>
  </w:style>
  <w:style w:type="character" w:customStyle="1" w:styleId="PlainTextChar">
    <w:name w:val="Plain Text Char"/>
    <w:basedOn w:val="DefaultParagraphFont"/>
    <w:link w:val="PlainText"/>
    <w:uiPriority w:val="99"/>
    <w:rsid w:val="005B77F8"/>
    <w:rPr>
      <w:szCs w:val="21"/>
    </w:rPr>
  </w:style>
  <w:style w:type="character" w:customStyle="1" w:styleId="apple-converted-space">
    <w:name w:val="apple-converted-space"/>
    <w:basedOn w:val="DefaultParagraphFont"/>
    <w:rsid w:val="00B83C35"/>
  </w:style>
</w:styles>
</file>

<file path=word/webSettings.xml><?xml version="1.0" encoding="utf-8"?>
<w:webSettings xmlns:r="http://schemas.openxmlformats.org/officeDocument/2006/relationships" xmlns:w="http://schemas.openxmlformats.org/wordprocessingml/2006/main">
  <w:divs>
    <w:div w:id="12461639">
      <w:bodyDiv w:val="1"/>
      <w:marLeft w:val="0"/>
      <w:marRight w:val="0"/>
      <w:marTop w:val="0"/>
      <w:marBottom w:val="0"/>
      <w:divBdr>
        <w:top w:val="none" w:sz="0" w:space="0" w:color="auto"/>
        <w:left w:val="none" w:sz="0" w:space="0" w:color="auto"/>
        <w:bottom w:val="none" w:sz="0" w:space="0" w:color="auto"/>
        <w:right w:val="none" w:sz="0" w:space="0" w:color="auto"/>
      </w:divBdr>
    </w:div>
    <w:div w:id="31351104">
      <w:bodyDiv w:val="1"/>
      <w:marLeft w:val="0"/>
      <w:marRight w:val="0"/>
      <w:marTop w:val="0"/>
      <w:marBottom w:val="0"/>
      <w:divBdr>
        <w:top w:val="none" w:sz="0" w:space="0" w:color="auto"/>
        <w:left w:val="none" w:sz="0" w:space="0" w:color="auto"/>
        <w:bottom w:val="none" w:sz="0" w:space="0" w:color="auto"/>
        <w:right w:val="none" w:sz="0" w:space="0" w:color="auto"/>
      </w:divBdr>
    </w:div>
    <w:div w:id="36509805">
      <w:bodyDiv w:val="1"/>
      <w:marLeft w:val="0"/>
      <w:marRight w:val="0"/>
      <w:marTop w:val="0"/>
      <w:marBottom w:val="0"/>
      <w:divBdr>
        <w:top w:val="none" w:sz="0" w:space="0" w:color="auto"/>
        <w:left w:val="none" w:sz="0" w:space="0" w:color="auto"/>
        <w:bottom w:val="none" w:sz="0" w:space="0" w:color="auto"/>
        <w:right w:val="none" w:sz="0" w:space="0" w:color="auto"/>
      </w:divBdr>
    </w:div>
    <w:div w:id="143738665">
      <w:bodyDiv w:val="1"/>
      <w:marLeft w:val="0"/>
      <w:marRight w:val="0"/>
      <w:marTop w:val="0"/>
      <w:marBottom w:val="0"/>
      <w:divBdr>
        <w:top w:val="none" w:sz="0" w:space="0" w:color="auto"/>
        <w:left w:val="none" w:sz="0" w:space="0" w:color="auto"/>
        <w:bottom w:val="none" w:sz="0" w:space="0" w:color="auto"/>
        <w:right w:val="none" w:sz="0" w:space="0" w:color="auto"/>
      </w:divBdr>
    </w:div>
    <w:div w:id="173812093">
      <w:bodyDiv w:val="1"/>
      <w:marLeft w:val="0"/>
      <w:marRight w:val="0"/>
      <w:marTop w:val="0"/>
      <w:marBottom w:val="0"/>
      <w:divBdr>
        <w:top w:val="none" w:sz="0" w:space="0" w:color="auto"/>
        <w:left w:val="none" w:sz="0" w:space="0" w:color="auto"/>
        <w:bottom w:val="none" w:sz="0" w:space="0" w:color="auto"/>
        <w:right w:val="none" w:sz="0" w:space="0" w:color="auto"/>
      </w:divBdr>
    </w:div>
    <w:div w:id="184562341">
      <w:bodyDiv w:val="1"/>
      <w:marLeft w:val="0"/>
      <w:marRight w:val="0"/>
      <w:marTop w:val="0"/>
      <w:marBottom w:val="0"/>
      <w:divBdr>
        <w:top w:val="none" w:sz="0" w:space="0" w:color="auto"/>
        <w:left w:val="none" w:sz="0" w:space="0" w:color="auto"/>
        <w:bottom w:val="none" w:sz="0" w:space="0" w:color="auto"/>
        <w:right w:val="none" w:sz="0" w:space="0" w:color="auto"/>
      </w:divBdr>
    </w:div>
    <w:div w:id="187766720">
      <w:bodyDiv w:val="1"/>
      <w:marLeft w:val="0"/>
      <w:marRight w:val="0"/>
      <w:marTop w:val="0"/>
      <w:marBottom w:val="0"/>
      <w:divBdr>
        <w:top w:val="none" w:sz="0" w:space="0" w:color="auto"/>
        <w:left w:val="none" w:sz="0" w:space="0" w:color="auto"/>
        <w:bottom w:val="none" w:sz="0" w:space="0" w:color="auto"/>
        <w:right w:val="none" w:sz="0" w:space="0" w:color="auto"/>
      </w:divBdr>
    </w:div>
    <w:div w:id="206722185">
      <w:bodyDiv w:val="1"/>
      <w:marLeft w:val="0"/>
      <w:marRight w:val="0"/>
      <w:marTop w:val="0"/>
      <w:marBottom w:val="0"/>
      <w:divBdr>
        <w:top w:val="none" w:sz="0" w:space="0" w:color="auto"/>
        <w:left w:val="none" w:sz="0" w:space="0" w:color="auto"/>
        <w:bottom w:val="none" w:sz="0" w:space="0" w:color="auto"/>
        <w:right w:val="none" w:sz="0" w:space="0" w:color="auto"/>
      </w:divBdr>
    </w:div>
    <w:div w:id="209607903">
      <w:bodyDiv w:val="1"/>
      <w:marLeft w:val="0"/>
      <w:marRight w:val="0"/>
      <w:marTop w:val="0"/>
      <w:marBottom w:val="0"/>
      <w:divBdr>
        <w:top w:val="none" w:sz="0" w:space="0" w:color="auto"/>
        <w:left w:val="none" w:sz="0" w:space="0" w:color="auto"/>
        <w:bottom w:val="none" w:sz="0" w:space="0" w:color="auto"/>
        <w:right w:val="none" w:sz="0" w:space="0" w:color="auto"/>
      </w:divBdr>
    </w:div>
    <w:div w:id="225383920">
      <w:bodyDiv w:val="1"/>
      <w:marLeft w:val="0"/>
      <w:marRight w:val="0"/>
      <w:marTop w:val="0"/>
      <w:marBottom w:val="0"/>
      <w:divBdr>
        <w:top w:val="none" w:sz="0" w:space="0" w:color="auto"/>
        <w:left w:val="none" w:sz="0" w:space="0" w:color="auto"/>
        <w:bottom w:val="none" w:sz="0" w:space="0" w:color="auto"/>
        <w:right w:val="none" w:sz="0" w:space="0" w:color="auto"/>
      </w:divBdr>
    </w:div>
    <w:div w:id="242960778">
      <w:bodyDiv w:val="1"/>
      <w:marLeft w:val="0"/>
      <w:marRight w:val="0"/>
      <w:marTop w:val="0"/>
      <w:marBottom w:val="0"/>
      <w:divBdr>
        <w:top w:val="none" w:sz="0" w:space="0" w:color="auto"/>
        <w:left w:val="none" w:sz="0" w:space="0" w:color="auto"/>
        <w:bottom w:val="none" w:sz="0" w:space="0" w:color="auto"/>
        <w:right w:val="none" w:sz="0" w:space="0" w:color="auto"/>
      </w:divBdr>
    </w:div>
    <w:div w:id="295455973">
      <w:bodyDiv w:val="1"/>
      <w:marLeft w:val="0"/>
      <w:marRight w:val="0"/>
      <w:marTop w:val="0"/>
      <w:marBottom w:val="0"/>
      <w:divBdr>
        <w:top w:val="none" w:sz="0" w:space="0" w:color="auto"/>
        <w:left w:val="none" w:sz="0" w:space="0" w:color="auto"/>
        <w:bottom w:val="none" w:sz="0" w:space="0" w:color="auto"/>
        <w:right w:val="none" w:sz="0" w:space="0" w:color="auto"/>
      </w:divBdr>
    </w:div>
    <w:div w:id="353582810">
      <w:bodyDiv w:val="1"/>
      <w:marLeft w:val="0"/>
      <w:marRight w:val="0"/>
      <w:marTop w:val="0"/>
      <w:marBottom w:val="0"/>
      <w:divBdr>
        <w:top w:val="none" w:sz="0" w:space="0" w:color="auto"/>
        <w:left w:val="none" w:sz="0" w:space="0" w:color="auto"/>
        <w:bottom w:val="none" w:sz="0" w:space="0" w:color="auto"/>
        <w:right w:val="none" w:sz="0" w:space="0" w:color="auto"/>
      </w:divBdr>
    </w:div>
    <w:div w:id="374155925">
      <w:bodyDiv w:val="1"/>
      <w:marLeft w:val="0"/>
      <w:marRight w:val="0"/>
      <w:marTop w:val="0"/>
      <w:marBottom w:val="0"/>
      <w:divBdr>
        <w:top w:val="none" w:sz="0" w:space="0" w:color="auto"/>
        <w:left w:val="none" w:sz="0" w:space="0" w:color="auto"/>
        <w:bottom w:val="none" w:sz="0" w:space="0" w:color="auto"/>
        <w:right w:val="none" w:sz="0" w:space="0" w:color="auto"/>
      </w:divBdr>
    </w:div>
    <w:div w:id="389155078">
      <w:bodyDiv w:val="1"/>
      <w:marLeft w:val="0"/>
      <w:marRight w:val="0"/>
      <w:marTop w:val="0"/>
      <w:marBottom w:val="0"/>
      <w:divBdr>
        <w:top w:val="none" w:sz="0" w:space="0" w:color="auto"/>
        <w:left w:val="none" w:sz="0" w:space="0" w:color="auto"/>
        <w:bottom w:val="none" w:sz="0" w:space="0" w:color="auto"/>
        <w:right w:val="none" w:sz="0" w:space="0" w:color="auto"/>
      </w:divBdr>
    </w:div>
    <w:div w:id="411129106">
      <w:bodyDiv w:val="1"/>
      <w:marLeft w:val="0"/>
      <w:marRight w:val="0"/>
      <w:marTop w:val="0"/>
      <w:marBottom w:val="0"/>
      <w:divBdr>
        <w:top w:val="none" w:sz="0" w:space="0" w:color="auto"/>
        <w:left w:val="none" w:sz="0" w:space="0" w:color="auto"/>
        <w:bottom w:val="none" w:sz="0" w:space="0" w:color="auto"/>
        <w:right w:val="none" w:sz="0" w:space="0" w:color="auto"/>
      </w:divBdr>
      <w:divsChild>
        <w:div w:id="806166631">
          <w:marLeft w:val="0"/>
          <w:marRight w:val="425"/>
          <w:marTop w:val="0"/>
          <w:marBottom w:val="0"/>
          <w:divBdr>
            <w:top w:val="none" w:sz="0" w:space="0" w:color="auto"/>
            <w:left w:val="none" w:sz="0" w:space="0" w:color="auto"/>
            <w:bottom w:val="none" w:sz="0" w:space="0" w:color="auto"/>
            <w:right w:val="none" w:sz="0" w:space="0" w:color="auto"/>
          </w:divBdr>
        </w:div>
        <w:div w:id="191191366">
          <w:marLeft w:val="0"/>
          <w:marRight w:val="0"/>
          <w:marTop w:val="280"/>
          <w:marBottom w:val="280"/>
          <w:divBdr>
            <w:top w:val="none" w:sz="0" w:space="0" w:color="auto"/>
            <w:left w:val="none" w:sz="0" w:space="0" w:color="auto"/>
            <w:bottom w:val="none" w:sz="0" w:space="0" w:color="auto"/>
            <w:right w:val="none" w:sz="0" w:space="0" w:color="auto"/>
          </w:divBdr>
        </w:div>
        <w:div w:id="1962492805">
          <w:marLeft w:val="0"/>
          <w:marRight w:val="0"/>
          <w:marTop w:val="280"/>
          <w:marBottom w:val="280"/>
          <w:divBdr>
            <w:top w:val="none" w:sz="0" w:space="0" w:color="auto"/>
            <w:left w:val="none" w:sz="0" w:space="0" w:color="auto"/>
            <w:bottom w:val="none" w:sz="0" w:space="0" w:color="auto"/>
            <w:right w:val="none" w:sz="0" w:space="0" w:color="auto"/>
          </w:divBdr>
        </w:div>
        <w:div w:id="1738239193">
          <w:marLeft w:val="0"/>
          <w:marRight w:val="0"/>
          <w:marTop w:val="280"/>
          <w:marBottom w:val="280"/>
          <w:divBdr>
            <w:top w:val="none" w:sz="0" w:space="0" w:color="auto"/>
            <w:left w:val="none" w:sz="0" w:space="0" w:color="auto"/>
            <w:bottom w:val="none" w:sz="0" w:space="0" w:color="auto"/>
            <w:right w:val="none" w:sz="0" w:space="0" w:color="auto"/>
          </w:divBdr>
        </w:div>
        <w:div w:id="1761561360">
          <w:marLeft w:val="0"/>
          <w:marRight w:val="0"/>
          <w:marTop w:val="280"/>
          <w:marBottom w:val="280"/>
          <w:divBdr>
            <w:top w:val="none" w:sz="0" w:space="0" w:color="auto"/>
            <w:left w:val="none" w:sz="0" w:space="0" w:color="auto"/>
            <w:bottom w:val="none" w:sz="0" w:space="0" w:color="auto"/>
            <w:right w:val="none" w:sz="0" w:space="0" w:color="auto"/>
          </w:divBdr>
        </w:div>
        <w:div w:id="1055591227">
          <w:marLeft w:val="0"/>
          <w:marRight w:val="0"/>
          <w:marTop w:val="280"/>
          <w:marBottom w:val="280"/>
          <w:divBdr>
            <w:top w:val="none" w:sz="0" w:space="0" w:color="auto"/>
            <w:left w:val="none" w:sz="0" w:space="0" w:color="auto"/>
            <w:bottom w:val="none" w:sz="0" w:space="0" w:color="auto"/>
            <w:right w:val="none" w:sz="0" w:space="0" w:color="auto"/>
          </w:divBdr>
        </w:div>
        <w:div w:id="1331638609">
          <w:marLeft w:val="0"/>
          <w:marRight w:val="0"/>
          <w:marTop w:val="280"/>
          <w:marBottom w:val="280"/>
          <w:divBdr>
            <w:top w:val="none" w:sz="0" w:space="0" w:color="auto"/>
            <w:left w:val="none" w:sz="0" w:space="0" w:color="auto"/>
            <w:bottom w:val="none" w:sz="0" w:space="0" w:color="auto"/>
            <w:right w:val="none" w:sz="0" w:space="0" w:color="auto"/>
          </w:divBdr>
        </w:div>
      </w:divsChild>
    </w:div>
    <w:div w:id="462621836">
      <w:bodyDiv w:val="1"/>
      <w:marLeft w:val="0"/>
      <w:marRight w:val="0"/>
      <w:marTop w:val="0"/>
      <w:marBottom w:val="0"/>
      <w:divBdr>
        <w:top w:val="none" w:sz="0" w:space="0" w:color="auto"/>
        <w:left w:val="none" w:sz="0" w:space="0" w:color="auto"/>
        <w:bottom w:val="none" w:sz="0" w:space="0" w:color="auto"/>
        <w:right w:val="none" w:sz="0" w:space="0" w:color="auto"/>
      </w:divBdr>
    </w:div>
    <w:div w:id="574782068">
      <w:bodyDiv w:val="1"/>
      <w:marLeft w:val="0"/>
      <w:marRight w:val="0"/>
      <w:marTop w:val="0"/>
      <w:marBottom w:val="0"/>
      <w:divBdr>
        <w:top w:val="none" w:sz="0" w:space="0" w:color="auto"/>
        <w:left w:val="none" w:sz="0" w:space="0" w:color="auto"/>
        <w:bottom w:val="none" w:sz="0" w:space="0" w:color="auto"/>
        <w:right w:val="none" w:sz="0" w:space="0" w:color="auto"/>
      </w:divBdr>
    </w:div>
    <w:div w:id="597326607">
      <w:bodyDiv w:val="1"/>
      <w:marLeft w:val="0"/>
      <w:marRight w:val="0"/>
      <w:marTop w:val="0"/>
      <w:marBottom w:val="0"/>
      <w:divBdr>
        <w:top w:val="none" w:sz="0" w:space="0" w:color="auto"/>
        <w:left w:val="none" w:sz="0" w:space="0" w:color="auto"/>
        <w:bottom w:val="none" w:sz="0" w:space="0" w:color="auto"/>
        <w:right w:val="none" w:sz="0" w:space="0" w:color="auto"/>
      </w:divBdr>
    </w:div>
    <w:div w:id="599143388">
      <w:bodyDiv w:val="1"/>
      <w:marLeft w:val="0"/>
      <w:marRight w:val="0"/>
      <w:marTop w:val="0"/>
      <w:marBottom w:val="0"/>
      <w:divBdr>
        <w:top w:val="none" w:sz="0" w:space="0" w:color="auto"/>
        <w:left w:val="none" w:sz="0" w:space="0" w:color="auto"/>
        <w:bottom w:val="none" w:sz="0" w:space="0" w:color="auto"/>
        <w:right w:val="none" w:sz="0" w:space="0" w:color="auto"/>
      </w:divBdr>
    </w:div>
    <w:div w:id="600720820">
      <w:bodyDiv w:val="1"/>
      <w:marLeft w:val="0"/>
      <w:marRight w:val="0"/>
      <w:marTop w:val="0"/>
      <w:marBottom w:val="0"/>
      <w:divBdr>
        <w:top w:val="none" w:sz="0" w:space="0" w:color="auto"/>
        <w:left w:val="none" w:sz="0" w:space="0" w:color="auto"/>
        <w:bottom w:val="none" w:sz="0" w:space="0" w:color="auto"/>
        <w:right w:val="none" w:sz="0" w:space="0" w:color="auto"/>
      </w:divBdr>
    </w:div>
    <w:div w:id="661200121">
      <w:bodyDiv w:val="1"/>
      <w:marLeft w:val="0"/>
      <w:marRight w:val="0"/>
      <w:marTop w:val="0"/>
      <w:marBottom w:val="0"/>
      <w:divBdr>
        <w:top w:val="none" w:sz="0" w:space="0" w:color="auto"/>
        <w:left w:val="none" w:sz="0" w:space="0" w:color="auto"/>
        <w:bottom w:val="none" w:sz="0" w:space="0" w:color="auto"/>
        <w:right w:val="none" w:sz="0" w:space="0" w:color="auto"/>
      </w:divBdr>
    </w:div>
    <w:div w:id="699282821">
      <w:bodyDiv w:val="1"/>
      <w:marLeft w:val="0"/>
      <w:marRight w:val="0"/>
      <w:marTop w:val="0"/>
      <w:marBottom w:val="0"/>
      <w:divBdr>
        <w:top w:val="none" w:sz="0" w:space="0" w:color="auto"/>
        <w:left w:val="none" w:sz="0" w:space="0" w:color="auto"/>
        <w:bottom w:val="none" w:sz="0" w:space="0" w:color="auto"/>
        <w:right w:val="none" w:sz="0" w:space="0" w:color="auto"/>
      </w:divBdr>
    </w:div>
    <w:div w:id="720903926">
      <w:bodyDiv w:val="1"/>
      <w:marLeft w:val="0"/>
      <w:marRight w:val="0"/>
      <w:marTop w:val="0"/>
      <w:marBottom w:val="0"/>
      <w:divBdr>
        <w:top w:val="none" w:sz="0" w:space="0" w:color="auto"/>
        <w:left w:val="none" w:sz="0" w:space="0" w:color="auto"/>
        <w:bottom w:val="none" w:sz="0" w:space="0" w:color="auto"/>
        <w:right w:val="none" w:sz="0" w:space="0" w:color="auto"/>
      </w:divBdr>
    </w:div>
    <w:div w:id="862088862">
      <w:bodyDiv w:val="1"/>
      <w:marLeft w:val="0"/>
      <w:marRight w:val="0"/>
      <w:marTop w:val="0"/>
      <w:marBottom w:val="0"/>
      <w:divBdr>
        <w:top w:val="none" w:sz="0" w:space="0" w:color="auto"/>
        <w:left w:val="none" w:sz="0" w:space="0" w:color="auto"/>
        <w:bottom w:val="none" w:sz="0" w:space="0" w:color="auto"/>
        <w:right w:val="none" w:sz="0" w:space="0" w:color="auto"/>
      </w:divBdr>
    </w:div>
    <w:div w:id="910119555">
      <w:bodyDiv w:val="1"/>
      <w:marLeft w:val="0"/>
      <w:marRight w:val="0"/>
      <w:marTop w:val="0"/>
      <w:marBottom w:val="0"/>
      <w:divBdr>
        <w:top w:val="none" w:sz="0" w:space="0" w:color="auto"/>
        <w:left w:val="none" w:sz="0" w:space="0" w:color="auto"/>
        <w:bottom w:val="none" w:sz="0" w:space="0" w:color="auto"/>
        <w:right w:val="none" w:sz="0" w:space="0" w:color="auto"/>
      </w:divBdr>
    </w:div>
    <w:div w:id="928734953">
      <w:bodyDiv w:val="1"/>
      <w:marLeft w:val="0"/>
      <w:marRight w:val="0"/>
      <w:marTop w:val="0"/>
      <w:marBottom w:val="0"/>
      <w:divBdr>
        <w:top w:val="none" w:sz="0" w:space="0" w:color="auto"/>
        <w:left w:val="none" w:sz="0" w:space="0" w:color="auto"/>
        <w:bottom w:val="none" w:sz="0" w:space="0" w:color="auto"/>
        <w:right w:val="none" w:sz="0" w:space="0" w:color="auto"/>
      </w:divBdr>
    </w:div>
    <w:div w:id="931353962">
      <w:bodyDiv w:val="1"/>
      <w:marLeft w:val="0"/>
      <w:marRight w:val="0"/>
      <w:marTop w:val="0"/>
      <w:marBottom w:val="0"/>
      <w:divBdr>
        <w:top w:val="none" w:sz="0" w:space="0" w:color="auto"/>
        <w:left w:val="none" w:sz="0" w:space="0" w:color="auto"/>
        <w:bottom w:val="none" w:sz="0" w:space="0" w:color="auto"/>
        <w:right w:val="none" w:sz="0" w:space="0" w:color="auto"/>
      </w:divBdr>
      <w:divsChild>
        <w:div w:id="1588029825">
          <w:marLeft w:val="0"/>
          <w:marRight w:val="0"/>
          <w:marTop w:val="0"/>
          <w:marBottom w:val="0"/>
          <w:divBdr>
            <w:top w:val="none" w:sz="0" w:space="0" w:color="auto"/>
            <w:left w:val="none" w:sz="0" w:space="0" w:color="auto"/>
            <w:bottom w:val="none" w:sz="0" w:space="0" w:color="auto"/>
            <w:right w:val="none" w:sz="0" w:space="0" w:color="auto"/>
          </w:divBdr>
        </w:div>
        <w:div w:id="237836033">
          <w:marLeft w:val="0"/>
          <w:marRight w:val="0"/>
          <w:marTop w:val="0"/>
          <w:marBottom w:val="120"/>
          <w:divBdr>
            <w:top w:val="none" w:sz="0" w:space="0" w:color="auto"/>
            <w:left w:val="none" w:sz="0" w:space="0" w:color="auto"/>
            <w:bottom w:val="none" w:sz="0" w:space="0" w:color="auto"/>
            <w:right w:val="none" w:sz="0" w:space="0" w:color="auto"/>
          </w:divBdr>
        </w:div>
        <w:div w:id="507523523">
          <w:marLeft w:val="0"/>
          <w:marRight w:val="0"/>
          <w:marTop w:val="0"/>
          <w:marBottom w:val="120"/>
          <w:divBdr>
            <w:top w:val="none" w:sz="0" w:space="0" w:color="auto"/>
            <w:left w:val="none" w:sz="0" w:space="0" w:color="auto"/>
            <w:bottom w:val="none" w:sz="0" w:space="0" w:color="auto"/>
            <w:right w:val="none" w:sz="0" w:space="0" w:color="auto"/>
          </w:divBdr>
        </w:div>
        <w:div w:id="471096090">
          <w:marLeft w:val="0"/>
          <w:marRight w:val="0"/>
          <w:marTop w:val="120"/>
          <w:marBottom w:val="0"/>
          <w:divBdr>
            <w:top w:val="none" w:sz="0" w:space="0" w:color="auto"/>
            <w:left w:val="none" w:sz="0" w:space="0" w:color="auto"/>
            <w:bottom w:val="none" w:sz="0" w:space="0" w:color="auto"/>
            <w:right w:val="none" w:sz="0" w:space="0" w:color="auto"/>
          </w:divBdr>
        </w:div>
        <w:div w:id="568223456">
          <w:marLeft w:val="0"/>
          <w:marRight w:val="0"/>
          <w:marTop w:val="120"/>
          <w:marBottom w:val="0"/>
          <w:divBdr>
            <w:top w:val="none" w:sz="0" w:space="0" w:color="auto"/>
            <w:left w:val="none" w:sz="0" w:space="0" w:color="auto"/>
            <w:bottom w:val="none" w:sz="0" w:space="0" w:color="auto"/>
            <w:right w:val="none" w:sz="0" w:space="0" w:color="auto"/>
          </w:divBdr>
        </w:div>
      </w:divsChild>
    </w:div>
    <w:div w:id="967010224">
      <w:bodyDiv w:val="1"/>
      <w:marLeft w:val="0"/>
      <w:marRight w:val="0"/>
      <w:marTop w:val="0"/>
      <w:marBottom w:val="0"/>
      <w:divBdr>
        <w:top w:val="none" w:sz="0" w:space="0" w:color="auto"/>
        <w:left w:val="none" w:sz="0" w:space="0" w:color="auto"/>
        <w:bottom w:val="none" w:sz="0" w:space="0" w:color="auto"/>
        <w:right w:val="none" w:sz="0" w:space="0" w:color="auto"/>
      </w:divBdr>
    </w:div>
    <w:div w:id="968435617">
      <w:bodyDiv w:val="1"/>
      <w:marLeft w:val="0"/>
      <w:marRight w:val="0"/>
      <w:marTop w:val="0"/>
      <w:marBottom w:val="0"/>
      <w:divBdr>
        <w:top w:val="none" w:sz="0" w:space="0" w:color="auto"/>
        <w:left w:val="none" w:sz="0" w:space="0" w:color="auto"/>
        <w:bottom w:val="none" w:sz="0" w:space="0" w:color="auto"/>
        <w:right w:val="none" w:sz="0" w:space="0" w:color="auto"/>
      </w:divBdr>
    </w:div>
    <w:div w:id="986937993">
      <w:bodyDiv w:val="1"/>
      <w:marLeft w:val="0"/>
      <w:marRight w:val="0"/>
      <w:marTop w:val="0"/>
      <w:marBottom w:val="0"/>
      <w:divBdr>
        <w:top w:val="none" w:sz="0" w:space="0" w:color="auto"/>
        <w:left w:val="none" w:sz="0" w:space="0" w:color="auto"/>
        <w:bottom w:val="none" w:sz="0" w:space="0" w:color="auto"/>
        <w:right w:val="none" w:sz="0" w:space="0" w:color="auto"/>
      </w:divBdr>
    </w:div>
    <w:div w:id="995567256">
      <w:bodyDiv w:val="1"/>
      <w:marLeft w:val="0"/>
      <w:marRight w:val="0"/>
      <w:marTop w:val="0"/>
      <w:marBottom w:val="0"/>
      <w:divBdr>
        <w:top w:val="none" w:sz="0" w:space="0" w:color="auto"/>
        <w:left w:val="none" w:sz="0" w:space="0" w:color="auto"/>
        <w:bottom w:val="none" w:sz="0" w:space="0" w:color="auto"/>
        <w:right w:val="none" w:sz="0" w:space="0" w:color="auto"/>
      </w:divBdr>
    </w:div>
    <w:div w:id="1041437285">
      <w:bodyDiv w:val="1"/>
      <w:marLeft w:val="0"/>
      <w:marRight w:val="0"/>
      <w:marTop w:val="0"/>
      <w:marBottom w:val="0"/>
      <w:divBdr>
        <w:top w:val="none" w:sz="0" w:space="0" w:color="auto"/>
        <w:left w:val="none" w:sz="0" w:space="0" w:color="auto"/>
        <w:bottom w:val="none" w:sz="0" w:space="0" w:color="auto"/>
        <w:right w:val="none" w:sz="0" w:space="0" w:color="auto"/>
      </w:divBdr>
    </w:div>
    <w:div w:id="1045524688">
      <w:bodyDiv w:val="1"/>
      <w:marLeft w:val="0"/>
      <w:marRight w:val="0"/>
      <w:marTop w:val="0"/>
      <w:marBottom w:val="0"/>
      <w:divBdr>
        <w:top w:val="none" w:sz="0" w:space="0" w:color="auto"/>
        <w:left w:val="none" w:sz="0" w:space="0" w:color="auto"/>
        <w:bottom w:val="none" w:sz="0" w:space="0" w:color="auto"/>
        <w:right w:val="none" w:sz="0" w:space="0" w:color="auto"/>
      </w:divBdr>
    </w:div>
    <w:div w:id="1146631719">
      <w:bodyDiv w:val="1"/>
      <w:marLeft w:val="0"/>
      <w:marRight w:val="0"/>
      <w:marTop w:val="0"/>
      <w:marBottom w:val="0"/>
      <w:divBdr>
        <w:top w:val="none" w:sz="0" w:space="0" w:color="auto"/>
        <w:left w:val="none" w:sz="0" w:space="0" w:color="auto"/>
        <w:bottom w:val="none" w:sz="0" w:space="0" w:color="auto"/>
        <w:right w:val="none" w:sz="0" w:space="0" w:color="auto"/>
      </w:divBdr>
    </w:div>
    <w:div w:id="1296252028">
      <w:bodyDiv w:val="1"/>
      <w:marLeft w:val="0"/>
      <w:marRight w:val="0"/>
      <w:marTop w:val="0"/>
      <w:marBottom w:val="0"/>
      <w:divBdr>
        <w:top w:val="none" w:sz="0" w:space="0" w:color="auto"/>
        <w:left w:val="none" w:sz="0" w:space="0" w:color="auto"/>
        <w:bottom w:val="none" w:sz="0" w:space="0" w:color="auto"/>
        <w:right w:val="none" w:sz="0" w:space="0" w:color="auto"/>
      </w:divBdr>
      <w:divsChild>
        <w:div w:id="1142891541">
          <w:marLeft w:val="0"/>
          <w:marRight w:val="0"/>
          <w:marTop w:val="0"/>
          <w:marBottom w:val="0"/>
          <w:divBdr>
            <w:top w:val="none" w:sz="0" w:space="0" w:color="auto"/>
            <w:left w:val="none" w:sz="0" w:space="0" w:color="auto"/>
            <w:bottom w:val="none" w:sz="0" w:space="0" w:color="auto"/>
            <w:right w:val="none" w:sz="0" w:space="0" w:color="auto"/>
          </w:divBdr>
        </w:div>
        <w:div w:id="1550801895">
          <w:marLeft w:val="0"/>
          <w:marRight w:val="0"/>
          <w:marTop w:val="0"/>
          <w:marBottom w:val="0"/>
          <w:divBdr>
            <w:top w:val="none" w:sz="0" w:space="0" w:color="auto"/>
            <w:left w:val="none" w:sz="0" w:space="0" w:color="auto"/>
            <w:bottom w:val="none" w:sz="0" w:space="0" w:color="auto"/>
            <w:right w:val="none" w:sz="0" w:space="0" w:color="auto"/>
          </w:divBdr>
        </w:div>
        <w:div w:id="1280717793">
          <w:marLeft w:val="0"/>
          <w:marRight w:val="0"/>
          <w:marTop w:val="0"/>
          <w:marBottom w:val="0"/>
          <w:divBdr>
            <w:top w:val="none" w:sz="0" w:space="0" w:color="auto"/>
            <w:left w:val="none" w:sz="0" w:space="0" w:color="auto"/>
            <w:bottom w:val="none" w:sz="0" w:space="0" w:color="auto"/>
            <w:right w:val="none" w:sz="0" w:space="0" w:color="auto"/>
          </w:divBdr>
        </w:div>
        <w:div w:id="1135682067">
          <w:marLeft w:val="0"/>
          <w:marRight w:val="0"/>
          <w:marTop w:val="0"/>
          <w:marBottom w:val="0"/>
          <w:divBdr>
            <w:top w:val="none" w:sz="0" w:space="0" w:color="auto"/>
            <w:left w:val="none" w:sz="0" w:space="0" w:color="auto"/>
            <w:bottom w:val="none" w:sz="0" w:space="0" w:color="auto"/>
            <w:right w:val="none" w:sz="0" w:space="0" w:color="auto"/>
          </w:divBdr>
        </w:div>
        <w:div w:id="1350444410">
          <w:marLeft w:val="0"/>
          <w:marRight w:val="0"/>
          <w:marTop w:val="0"/>
          <w:marBottom w:val="0"/>
          <w:divBdr>
            <w:top w:val="none" w:sz="0" w:space="0" w:color="auto"/>
            <w:left w:val="none" w:sz="0" w:space="0" w:color="auto"/>
            <w:bottom w:val="none" w:sz="0" w:space="0" w:color="auto"/>
            <w:right w:val="none" w:sz="0" w:space="0" w:color="auto"/>
          </w:divBdr>
        </w:div>
        <w:div w:id="1242839173">
          <w:marLeft w:val="0"/>
          <w:marRight w:val="0"/>
          <w:marTop w:val="0"/>
          <w:marBottom w:val="0"/>
          <w:divBdr>
            <w:top w:val="none" w:sz="0" w:space="0" w:color="auto"/>
            <w:left w:val="none" w:sz="0" w:space="0" w:color="auto"/>
            <w:bottom w:val="none" w:sz="0" w:space="0" w:color="auto"/>
            <w:right w:val="none" w:sz="0" w:space="0" w:color="auto"/>
          </w:divBdr>
        </w:div>
        <w:div w:id="1489976576">
          <w:marLeft w:val="0"/>
          <w:marRight w:val="0"/>
          <w:marTop w:val="0"/>
          <w:marBottom w:val="0"/>
          <w:divBdr>
            <w:top w:val="none" w:sz="0" w:space="0" w:color="auto"/>
            <w:left w:val="none" w:sz="0" w:space="0" w:color="auto"/>
            <w:bottom w:val="none" w:sz="0" w:space="0" w:color="auto"/>
            <w:right w:val="none" w:sz="0" w:space="0" w:color="auto"/>
          </w:divBdr>
        </w:div>
      </w:divsChild>
    </w:div>
    <w:div w:id="1377586953">
      <w:bodyDiv w:val="1"/>
      <w:marLeft w:val="0"/>
      <w:marRight w:val="0"/>
      <w:marTop w:val="0"/>
      <w:marBottom w:val="0"/>
      <w:divBdr>
        <w:top w:val="none" w:sz="0" w:space="0" w:color="auto"/>
        <w:left w:val="none" w:sz="0" w:space="0" w:color="auto"/>
        <w:bottom w:val="none" w:sz="0" w:space="0" w:color="auto"/>
        <w:right w:val="none" w:sz="0" w:space="0" w:color="auto"/>
      </w:divBdr>
    </w:div>
    <w:div w:id="1411121633">
      <w:bodyDiv w:val="1"/>
      <w:marLeft w:val="0"/>
      <w:marRight w:val="0"/>
      <w:marTop w:val="0"/>
      <w:marBottom w:val="0"/>
      <w:divBdr>
        <w:top w:val="none" w:sz="0" w:space="0" w:color="auto"/>
        <w:left w:val="none" w:sz="0" w:space="0" w:color="auto"/>
        <w:bottom w:val="none" w:sz="0" w:space="0" w:color="auto"/>
        <w:right w:val="none" w:sz="0" w:space="0" w:color="auto"/>
      </w:divBdr>
    </w:div>
    <w:div w:id="1449472217">
      <w:bodyDiv w:val="1"/>
      <w:marLeft w:val="0"/>
      <w:marRight w:val="0"/>
      <w:marTop w:val="0"/>
      <w:marBottom w:val="0"/>
      <w:divBdr>
        <w:top w:val="none" w:sz="0" w:space="0" w:color="auto"/>
        <w:left w:val="none" w:sz="0" w:space="0" w:color="auto"/>
        <w:bottom w:val="none" w:sz="0" w:space="0" w:color="auto"/>
        <w:right w:val="none" w:sz="0" w:space="0" w:color="auto"/>
      </w:divBdr>
    </w:div>
    <w:div w:id="1484853690">
      <w:bodyDiv w:val="1"/>
      <w:marLeft w:val="0"/>
      <w:marRight w:val="0"/>
      <w:marTop w:val="0"/>
      <w:marBottom w:val="0"/>
      <w:divBdr>
        <w:top w:val="none" w:sz="0" w:space="0" w:color="auto"/>
        <w:left w:val="none" w:sz="0" w:space="0" w:color="auto"/>
        <w:bottom w:val="none" w:sz="0" w:space="0" w:color="auto"/>
        <w:right w:val="none" w:sz="0" w:space="0" w:color="auto"/>
      </w:divBdr>
    </w:div>
    <w:div w:id="1498350086">
      <w:bodyDiv w:val="1"/>
      <w:marLeft w:val="0"/>
      <w:marRight w:val="0"/>
      <w:marTop w:val="0"/>
      <w:marBottom w:val="0"/>
      <w:divBdr>
        <w:top w:val="none" w:sz="0" w:space="0" w:color="auto"/>
        <w:left w:val="none" w:sz="0" w:space="0" w:color="auto"/>
        <w:bottom w:val="none" w:sz="0" w:space="0" w:color="auto"/>
        <w:right w:val="none" w:sz="0" w:space="0" w:color="auto"/>
      </w:divBdr>
    </w:div>
    <w:div w:id="1535968425">
      <w:bodyDiv w:val="1"/>
      <w:marLeft w:val="0"/>
      <w:marRight w:val="0"/>
      <w:marTop w:val="0"/>
      <w:marBottom w:val="0"/>
      <w:divBdr>
        <w:top w:val="none" w:sz="0" w:space="0" w:color="auto"/>
        <w:left w:val="none" w:sz="0" w:space="0" w:color="auto"/>
        <w:bottom w:val="none" w:sz="0" w:space="0" w:color="auto"/>
        <w:right w:val="none" w:sz="0" w:space="0" w:color="auto"/>
      </w:divBdr>
    </w:div>
    <w:div w:id="1612859117">
      <w:bodyDiv w:val="1"/>
      <w:marLeft w:val="0"/>
      <w:marRight w:val="0"/>
      <w:marTop w:val="0"/>
      <w:marBottom w:val="0"/>
      <w:divBdr>
        <w:top w:val="none" w:sz="0" w:space="0" w:color="auto"/>
        <w:left w:val="none" w:sz="0" w:space="0" w:color="auto"/>
        <w:bottom w:val="none" w:sz="0" w:space="0" w:color="auto"/>
        <w:right w:val="none" w:sz="0" w:space="0" w:color="auto"/>
      </w:divBdr>
    </w:div>
    <w:div w:id="1633485744">
      <w:bodyDiv w:val="1"/>
      <w:marLeft w:val="0"/>
      <w:marRight w:val="0"/>
      <w:marTop w:val="0"/>
      <w:marBottom w:val="0"/>
      <w:divBdr>
        <w:top w:val="none" w:sz="0" w:space="0" w:color="auto"/>
        <w:left w:val="none" w:sz="0" w:space="0" w:color="auto"/>
        <w:bottom w:val="none" w:sz="0" w:space="0" w:color="auto"/>
        <w:right w:val="none" w:sz="0" w:space="0" w:color="auto"/>
      </w:divBdr>
    </w:div>
    <w:div w:id="1636063517">
      <w:bodyDiv w:val="1"/>
      <w:marLeft w:val="0"/>
      <w:marRight w:val="0"/>
      <w:marTop w:val="0"/>
      <w:marBottom w:val="0"/>
      <w:divBdr>
        <w:top w:val="none" w:sz="0" w:space="0" w:color="auto"/>
        <w:left w:val="none" w:sz="0" w:space="0" w:color="auto"/>
        <w:bottom w:val="none" w:sz="0" w:space="0" w:color="auto"/>
        <w:right w:val="none" w:sz="0" w:space="0" w:color="auto"/>
      </w:divBdr>
    </w:div>
    <w:div w:id="1685399995">
      <w:bodyDiv w:val="1"/>
      <w:marLeft w:val="0"/>
      <w:marRight w:val="0"/>
      <w:marTop w:val="0"/>
      <w:marBottom w:val="0"/>
      <w:divBdr>
        <w:top w:val="none" w:sz="0" w:space="0" w:color="auto"/>
        <w:left w:val="none" w:sz="0" w:space="0" w:color="auto"/>
        <w:bottom w:val="none" w:sz="0" w:space="0" w:color="auto"/>
        <w:right w:val="none" w:sz="0" w:space="0" w:color="auto"/>
      </w:divBdr>
    </w:div>
    <w:div w:id="1713191566">
      <w:bodyDiv w:val="1"/>
      <w:marLeft w:val="0"/>
      <w:marRight w:val="0"/>
      <w:marTop w:val="0"/>
      <w:marBottom w:val="0"/>
      <w:divBdr>
        <w:top w:val="none" w:sz="0" w:space="0" w:color="auto"/>
        <w:left w:val="none" w:sz="0" w:space="0" w:color="auto"/>
        <w:bottom w:val="none" w:sz="0" w:space="0" w:color="auto"/>
        <w:right w:val="none" w:sz="0" w:space="0" w:color="auto"/>
      </w:divBdr>
      <w:divsChild>
        <w:div w:id="1154688908">
          <w:marLeft w:val="0"/>
          <w:marRight w:val="0"/>
          <w:marTop w:val="0"/>
          <w:marBottom w:val="0"/>
          <w:divBdr>
            <w:top w:val="none" w:sz="0" w:space="0" w:color="auto"/>
            <w:left w:val="none" w:sz="0" w:space="0" w:color="auto"/>
            <w:bottom w:val="none" w:sz="0" w:space="0" w:color="auto"/>
            <w:right w:val="none" w:sz="0" w:space="0" w:color="auto"/>
          </w:divBdr>
        </w:div>
        <w:div w:id="1218127787">
          <w:marLeft w:val="0"/>
          <w:marRight w:val="0"/>
          <w:marTop w:val="0"/>
          <w:marBottom w:val="0"/>
          <w:divBdr>
            <w:top w:val="none" w:sz="0" w:space="0" w:color="auto"/>
            <w:left w:val="none" w:sz="0" w:space="0" w:color="auto"/>
            <w:bottom w:val="none" w:sz="0" w:space="0" w:color="auto"/>
            <w:right w:val="none" w:sz="0" w:space="0" w:color="auto"/>
          </w:divBdr>
        </w:div>
      </w:divsChild>
    </w:div>
    <w:div w:id="1736783190">
      <w:bodyDiv w:val="1"/>
      <w:marLeft w:val="0"/>
      <w:marRight w:val="0"/>
      <w:marTop w:val="0"/>
      <w:marBottom w:val="0"/>
      <w:divBdr>
        <w:top w:val="none" w:sz="0" w:space="0" w:color="auto"/>
        <w:left w:val="none" w:sz="0" w:space="0" w:color="auto"/>
        <w:bottom w:val="none" w:sz="0" w:space="0" w:color="auto"/>
        <w:right w:val="none" w:sz="0" w:space="0" w:color="auto"/>
      </w:divBdr>
    </w:div>
    <w:div w:id="1887915296">
      <w:bodyDiv w:val="1"/>
      <w:marLeft w:val="0"/>
      <w:marRight w:val="0"/>
      <w:marTop w:val="0"/>
      <w:marBottom w:val="0"/>
      <w:divBdr>
        <w:top w:val="none" w:sz="0" w:space="0" w:color="auto"/>
        <w:left w:val="none" w:sz="0" w:space="0" w:color="auto"/>
        <w:bottom w:val="none" w:sz="0" w:space="0" w:color="auto"/>
        <w:right w:val="none" w:sz="0" w:space="0" w:color="auto"/>
      </w:divBdr>
    </w:div>
    <w:div w:id="1901821501">
      <w:bodyDiv w:val="1"/>
      <w:marLeft w:val="0"/>
      <w:marRight w:val="0"/>
      <w:marTop w:val="0"/>
      <w:marBottom w:val="0"/>
      <w:divBdr>
        <w:top w:val="none" w:sz="0" w:space="0" w:color="auto"/>
        <w:left w:val="none" w:sz="0" w:space="0" w:color="auto"/>
        <w:bottom w:val="none" w:sz="0" w:space="0" w:color="auto"/>
        <w:right w:val="none" w:sz="0" w:space="0" w:color="auto"/>
      </w:divBdr>
    </w:div>
    <w:div w:id="1908766029">
      <w:bodyDiv w:val="1"/>
      <w:marLeft w:val="0"/>
      <w:marRight w:val="0"/>
      <w:marTop w:val="0"/>
      <w:marBottom w:val="0"/>
      <w:divBdr>
        <w:top w:val="none" w:sz="0" w:space="0" w:color="auto"/>
        <w:left w:val="none" w:sz="0" w:space="0" w:color="auto"/>
        <w:bottom w:val="none" w:sz="0" w:space="0" w:color="auto"/>
        <w:right w:val="none" w:sz="0" w:space="0" w:color="auto"/>
      </w:divBdr>
    </w:div>
    <w:div w:id="1916696119">
      <w:bodyDiv w:val="1"/>
      <w:marLeft w:val="0"/>
      <w:marRight w:val="0"/>
      <w:marTop w:val="0"/>
      <w:marBottom w:val="0"/>
      <w:divBdr>
        <w:top w:val="none" w:sz="0" w:space="0" w:color="auto"/>
        <w:left w:val="none" w:sz="0" w:space="0" w:color="auto"/>
        <w:bottom w:val="none" w:sz="0" w:space="0" w:color="auto"/>
        <w:right w:val="none" w:sz="0" w:space="0" w:color="auto"/>
      </w:divBdr>
    </w:div>
    <w:div w:id="1951861349">
      <w:bodyDiv w:val="1"/>
      <w:marLeft w:val="0"/>
      <w:marRight w:val="0"/>
      <w:marTop w:val="0"/>
      <w:marBottom w:val="0"/>
      <w:divBdr>
        <w:top w:val="none" w:sz="0" w:space="0" w:color="auto"/>
        <w:left w:val="none" w:sz="0" w:space="0" w:color="auto"/>
        <w:bottom w:val="none" w:sz="0" w:space="0" w:color="auto"/>
        <w:right w:val="none" w:sz="0" w:space="0" w:color="auto"/>
      </w:divBdr>
    </w:div>
    <w:div w:id="1969578644">
      <w:bodyDiv w:val="1"/>
      <w:marLeft w:val="0"/>
      <w:marRight w:val="0"/>
      <w:marTop w:val="0"/>
      <w:marBottom w:val="0"/>
      <w:divBdr>
        <w:top w:val="none" w:sz="0" w:space="0" w:color="auto"/>
        <w:left w:val="none" w:sz="0" w:space="0" w:color="auto"/>
        <w:bottom w:val="none" w:sz="0" w:space="0" w:color="auto"/>
        <w:right w:val="none" w:sz="0" w:space="0" w:color="auto"/>
      </w:divBdr>
      <w:divsChild>
        <w:div w:id="950624655">
          <w:marLeft w:val="0"/>
          <w:marRight w:val="0"/>
          <w:marTop w:val="0"/>
          <w:marBottom w:val="0"/>
          <w:divBdr>
            <w:top w:val="none" w:sz="0" w:space="0" w:color="auto"/>
            <w:left w:val="none" w:sz="0" w:space="0" w:color="auto"/>
            <w:bottom w:val="none" w:sz="0" w:space="0" w:color="auto"/>
            <w:right w:val="none" w:sz="0" w:space="0" w:color="auto"/>
          </w:divBdr>
        </w:div>
        <w:div w:id="1443651387">
          <w:marLeft w:val="0"/>
          <w:marRight w:val="0"/>
          <w:marTop w:val="0"/>
          <w:marBottom w:val="0"/>
          <w:divBdr>
            <w:top w:val="none" w:sz="0" w:space="0" w:color="auto"/>
            <w:left w:val="none" w:sz="0" w:space="0" w:color="auto"/>
            <w:bottom w:val="none" w:sz="0" w:space="0" w:color="auto"/>
            <w:right w:val="none" w:sz="0" w:space="0" w:color="auto"/>
          </w:divBdr>
        </w:div>
      </w:divsChild>
    </w:div>
    <w:div w:id="1970281797">
      <w:bodyDiv w:val="1"/>
      <w:marLeft w:val="0"/>
      <w:marRight w:val="0"/>
      <w:marTop w:val="0"/>
      <w:marBottom w:val="0"/>
      <w:divBdr>
        <w:top w:val="none" w:sz="0" w:space="0" w:color="auto"/>
        <w:left w:val="none" w:sz="0" w:space="0" w:color="auto"/>
        <w:bottom w:val="none" w:sz="0" w:space="0" w:color="auto"/>
        <w:right w:val="none" w:sz="0" w:space="0" w:color="auto"/>
      </w:divBdr>
    </w:div>
    <w:div w:id="1999965223">
      <w:bodyDiv w:val="1"/>
      <w:marLeft w:val="0"/>
      <w:marRight w:val="0"/>
      <w:marTop w:val="0"/>
      <w:marBottom w:val="0"/>
      <w:divBdr>
        <w:top w:val="none" w:sz="0" w:space="0" w:color="auto"/>
        <w:left w:val="none" w:sz="0" w:space="0" w:color="auto"/>
        <w:bottom w:val="none" w:sz="0" w:space="0" w:color="auto"/>
        <w:right w:val="none" w:sz="0" w:space="0" w:color="auto"/>
      </w:divBdr>
    </w:div>
    <w:div w:id="2043044160">
      <w:bodyDiv w:val="1"/>
      <w:marLeft w:val="0"/>
      <w:marRight w:val="0"/>
      <w:marTop w:val="0"/>
      <w:marBottom w:val="0"/>
      <w:divBdr>
        <w:top w:val="none" w:sz="0" w:space="0" w:color="auto"/>
        <w:left w:val="none" w:sz="0" w:space="0" w:color="auto"/>
        <w:bottom w:val="none" w:sz="0" w:space="0" w:color="auto"/>
        <w:right w:val="none" w:sz="0" w:space="0" w:color="auto"/>
      </w:divBdr>
    </w:div>
    <w:div w:id="2072382195">
      <w:bodyDiv w:val="1"/>
      <w:marLeft w:val="0"/>
      <w:marRight w:val="0"/>
      <w:marTop w:val="0"/>
      <w:marBottom w:val="0"/>
      <w:divBdr>
        <w:top w:val="none" w:sz="0" w:space="0" w:color="auto"/>
        <w:left w:val="none" w:sz="0" w:space="0" w:color="auto"/>
        <w:bottom w:val="none" w:sz="0" w:space="0" w:color="auto"/>
        <w:right w:val="none" w:sz="0" w:space="0" w:color="auto"/>
      </w:divBdr>
    </w:div>
    <w:div w:id="2080322837">
      <w:bodyDiv w:val="1"/>
      <w:marLeft w:val="0"/>
      <w:marRight w:val="0"/>
      <w:marTop w:val="0"/>
      <w:marBottom w:val="0"/>
      <w:divBdr>
        <w:top w:val="none" w:sz="0" w:space="0" w:color="auto"/>
        <w:left w:val="none" w:sz="0" w:space="0" w:color="auto"/>
        <w:bottom w:val="none" w:sz="0" w:space="0" w:color="auto"/>
        <w:right w:val="none" w:sz="0" w:space="0" w:color="auto"/>
      </w:divBdr>
    </w:div>
    <w:div w:id="2080638200">
      <w:bodyDiv w:val="1"/>
      <w:marLeft w:val="0"/>
      <w:marRight w:val="0"/>
      <w:marTop w:val="0"/>
      <w:marBottom w:val="0"/>
      <w:divBdr>
        <w:top w:val="none" w:sz="0" w:space="0" w:color="auto"/>
        <w:left w:val="none" w:sz="0" w:space="0" w:color="auto"/>
        <w:bottom w:val="none" w:sz="0" w:space="0" w:color="auto"/>
        <w:right w:val="none" w:sz="0" w:space="0" w:color="auto"/>
      </w:divBdr>
    </w:div>
    <w:div w:id="2081438890">
      <w:bodyDiv w:val="1"/>
      <w:marLeft w:val="0"/>
      <w:marRight w:val="0"/>
      <w:marTop w:val="0"/>
      <w:marBottom w:val="0"/>
      <w:divBdr>
        <w:top w:val="none" w:sz="0" w:space="0" w:color="auto"/>
        <w:left w:val="none" w:sz="0" w:space="0" w:color="auto"/>
        <w:bottom w:val="none" w:sz="0" w:space="0" w:color="auto"/>
        <w:right w:val="none" w:sz="0" w:space="0" w:color="auto"/>
      </w:divBdr>
    </w:div>
    <w:div w:id="2091846295">
      <w:bodyDiv w:val="1"/>
      <w:marLeft w:val="0"/>
      <w:marRight w:val="0"/>
      <w:marTop w:val="0"/>
      <w:marBottom w:val="0"/>
      <w:divBdr>
        <w:top w:val="none" w:sz="0" w:space="0" w:color="auto"/>
        <w:left w:val="none" w:sz="0" w:space="0" w:color="auto"/>
        <w:bottom w:val="none" w:sz="0" w:space="0" w:color="auto"/>
        <w:right w:val="none" w:sz="0" w:space="0" w:color="auto"/>
      </w:divBdr>
    </w:div>
    <w:div w:id="2098284146">
      <w:bodyDiv w:val="1"/>
      <w:marLeft w:val="0"/>
      <w:marRight w:val="0"/>
      <w:marTop w:val="0"/>
      <w:marBottom w:val="0"/>
      <w:divBdr>
        <w:top w:val="none" w:sz="0" w:space="0" w:color="auto"/>
        <w:left w:val="none" w:sz="0" w:space="0" w:color="auto"/>
        <w:bottom w:val="none" w:sz="0" w:space="0" w:color="auto"/>
        <w:right w:val="none" w:sz="0" w:space="0" w:color="auto"/>
      </w:divBdr>
    </w:div>
    <w:div w:id="2101559355">
      <w:bodyDiv w:val="1"/>
      <w:marLeft w:val="0"/>
      <w:marRight w:val="0"/>
      <w:marTop w:val="0"/>
      <w:marBottom w:val="0"/>
      <w:divBdr>
        <w:top w:val="none" w:sz="0" w:space="0" w:color="auto"/>
        <w:left w:val="none" w:sz="0" w:space="0" w:color="auto"/>
        <w:bottom w:val="none" w:sz="0" w:space="0" w:color="auto"/>
        <w:right w:val="none" w:sz="0" w:space="0" w:color="auto"/>
      </w:divBdr>
    </w:div>
    <w:div w:id="2104110413">
      <w:bodyDiv w:val="1"/>
      <w:marLeft w:val="0"/>
      <w:marRight w:val="0"/>
      <w:marTop w:val="0"/>
      <w:marBottom w:val="0"/>
      <w:divBdr>
        <w:top w:val="none" w:sz="0" w:space="0" w:color="auto"/>
        <w:left w:val="none" w:sz="0" w:space="0" w:color="auto"/>
        <w:bottom w:val="none" w:sz="0" w:space="0" w:color="auto"/>
        <w:right w:val="none" w:sz="0" w:space="0" w:color="auto"/>
      </w:divBdr>
      <w:divsChild>
        <w:div w:id="1075666460">
          <w:marLeft w:val="0"/>
          <w:marRight w:val="0"/>
          <w:marTop w:val="0"/>
          <w:marBottom w:val="0"/>
          <w:divBdr>
            <w:top w:val="none" w:sz="0" w:space="0" w:color="auto"/>
            <w:left w:val="none" w:sz="0" w:space="0" w:color="auto"/>
            <w:bottom w:val="none" w:sz="0" w:space="0" w:color="auto"/>
            <w:right w:val="none" w:sz="0" w:space="0" w:color="auto"/>
          </w:divBdr>
        </w:div>
      </w:divsChild>
    </w:div>
    <w:div w:id="2106028483">
      <w:bodyDiv w:val="1"/>
      <w:marLeft w:val="0"/>
      <w:marRight w:val="0"/>
      <w:marTop w:val="0"/>
      <w:marBottom w:val="0"/>
      <w:divBdr>
        <w:top w:val="none" w:sz="0" w:space="0" w:color="auto"/>
        <w:left w:val="none" w:sz="0" w:space="0" w:color="auto"/>
        <w:bottom w:val="none" w:sz="0" w:space="0" w:color="auto"/>
        <w:right w:val="none" w:sz="0" w:space="0" w:color="auto"/>
      </w:divBdr>
    </w:div>
    <w:div w:id="211978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3ghc59wysza8w8p/AACRUiNht04GgafnMwZoQYoza?dl=0" TargetMode="External"/><Relationship Id="rId13" Type="http://schemas.openxmlformats.org/officeDocument/2006/relationships/hyperlink" Target="mailto:ebutcher@smm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foulds@smm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smmt.co.uk/owa/redir.aspx?C=wwip-v4UGuB1XHlqKeSKtB1mxZllHzROzr_LVI4YK4c65q8RGaDTCA..&amp;URL=http%3a%2f%2femail.prnewswire.com%2fwf%2fclick%3fupn%3dJ6qBPRVgziwoCR2OIJDNff0pybOAhCa8mrGmT9xRLiBRztGaP1ZAaQlp6Kczcb4T_cwoBLrI9VivVVYhbIeLtGEKvezXd14DzyxDVWoYv6giB0Dl197y7EwPUNeXTIbXdbK0rrcYqD3u6lEHAgC8FQzbJc7IBnGlF67pKqDVakCSxsQOy92KOXR6cSPbMcd5yHNY17gAVn2AiD5hLz95EcxoW2-2FTu-2BB8M461I7i1bEZP6NBUgGPGCOpd1o1zdZqs5HtQE1oQfBX2MnL-2F-2BPO3i-2Byw-2BvK-2F-2Fe5tGilbFxoawiF0-2B79LuleYuhdCtc6eXflFJy42fHOimk0cknGOn2F6sXVt2IDf7DI8ftnQmS-2Bl-2FbpGLFvPM62-2BNrd1ikAb9PCdGsINgT-2Bay-2FsDesMca5hoc4Q-3D-3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C:\Users\smmtdf\Downloads\lbielby@smm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EF5CC-A681-48FA-9EC1-E7109CAD5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3185</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SMMT</dc:creator>
  <cp:lastModifiedBy>fricke</cp:lastModifiedBy>
  <cp:revision>2</cp:revision>
  <cp:lastPrinted>2016-04-27T09:34:00Z</cp:lastPrinted>
  <dcterms:created xsi:type="dcterms:W3CDTF">2016-06-29T16:02:00Z</dcterms:created>
  <dcterms:modified xsi:type="dcterms:W3CDTF">2016-06-29T16:02:00Z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1774411262</vt:i4>
  </property>
</Properties>
</file>